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E93D9" w14:textId="271AB980" w:rsidR="004958A1" w:rsidRDefault="004958A1" w:rsidP="00C412A2"/>
    <w:p w14:paraId="064DACC0" w14:textId="77777777" w:rsidR="004958A1" w:rsidRDefault="004958A1" w:rsidP="009D4F4D">
      <w:pPr>
        <w:jc w:val="center"/>
        <w:rPr>
          <w:b/>
          <w:u w:val="single"/>
        </w:rPr>
      </w:pPr>
    </w:p>
    <w:p w14:paraId="6CE8F7EC" w14:textId="77777777" w:rsidR="00DC36C7" w:rsidRPr="00844976" w:rsidRDefault="00AC7E70" w:rsidP="009D4F4D">
      <w:pPr>
        <w:jc w:val="center"/>
        <w:rPr>
          <w:b/>
        </w:rPr>
      </w:pPr>
      <w:smartTag w:uri="urn:schemas-microsoft-com:office:smarttags" w:element="place">
        <w:r w:rsidRPr="00844976">
          <w:rPr>
            <w:b/>
          </w:rPr>
          <w:t>LEEDS</w:t>
        </w:r>
      </w:smartTag>
      <w:r w:rsidRPr="00844976">
        <w:rPr>
          <w:b/>
        </w:rPr>
        <w:t xml:space="preserve"> COMMUNITY HEALTHCARE NHS TRUST</w:t>
      </w:r>
    </w:p>
    <w:p w14:paraId="407BFF16" w14:textId="77777777" w:rsidR="00DC36C7" w:rsidRPr="00844976" w:rsidRDefault="00DC36C7" w:rsidP="009D4F4D">
      <w:pPr>
        <w:jc w:val="center"/>
        <w:rPr>
          <w:b/>
        </w:rPr>
      </w:pPr>
    </w:p>
    <w:p w14:paraId="6FF5CDA0" w14:textId="77777777" w:rsidR="009D4F4D" w:rsidRPr="00844976" w:rsidRDefault="009D4F4D" w:rsidP="009D4F4D">
      <w:pPr>
        <w:jc w:val="center"/>
        <w:rPr>
          <w:b/>
        </w:rPr>
      </w:pPr>
      <w:r w:rsidRPr="00844976">
        <w:rPr>
          <w:b/>
        </w:rPr>
        <w:t>JOB DESCRIPTION</w:t>
      </w:r>
    </w:p>
    <w:p w14:paraId="43DE5CC6" w14:textId="77777777" w:rsidR="00A50F8D" w:rsidRDefault="00A50F8D">
      <w:r w:rsidRPr="00714568">
        <w:t xml:space="preserve"> </w:t>
      </w:r>
      <w:r>
        <w:t xml:space="preserve"> </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A50F8D" w14:paraId="147822DD" w14:textId="77777777" w:rsidTr="0027768C">
        <w:trPr>
          <w:trHeight w:val="3121"/>
          <w:jc w:val="center"/>
        </w:trPr>
        <w:tc>
          <w:tcPr>
            <w:tcW w:w="10065" w:type="dxa"/>
            <w:tcMar>
              <w:top w:w="57" w:type="dxa"/>
              <w:bottom w:w="57" w:type="dxa"/>
            </w:tcMar>
          </w:tcPr>
          <w:p w14:paraId="4499F644" w14:textId="77777777" w:rsidR="0004713D" w:rsidRPr="00796CBC" w:rsidRDefault="0004713D" w:rsidP="0004713D">
            <w:pPr>
              <w:pStyle w:val="Heading8"/>
              <w:rPr>
                <w:u w:val="none"/>
              </w:rPr>
            </w:pPr>
            <w:r w:rsidRPr="00796CBC">
              <w:rPr>
                <w:u w:val="none"/>
              </w:rPr>
              <w:t>Job Details</w:t>
            </w:r>
          </w:p>
          <w:p w14:paraId="61895C7A" w14:textId="77777777" w:rsidR="0004713D" w:rsidRPr="00280C15" w:rsidRDefault="0004713D" w:rsidP="0004713D"/>
          <w:p w14:paraId="3952A89D" w14:textId="69D61416" w:rsidR="0004713D" w:rsidRDefault="0004713D" w:rsidP="0004713D">
            <w:pPr>
              <w:rPr>
                <w:b/>
                <w:bCs/>
              </w:rPr>
            </w:pPr>
            <w:r w:rsidRPr="00796CBC">
              <w:rPr>
                <w:b/>
              </w:rPr>
              <w:t>Job Title:</w:t>
            </w:r>
            <w:r w:rsidR="003D7B8B">
              <w:rPr>
                <w:b/>
              </w:rPr>
              <w:t xml:space="preserve">                           </w:t>
            </w:r>
            <w:r w:rsidR="00F65D69" w:rsidRPr="00F65D69">
              <w:t>Clinical Systems Administrator</w:t>
            </w:r>
          </w:p>
          <w:p w14:paraId="6AA09CAC" w14:textId="77777777" w:rsidR="00F65D69" w:rsidRPr="00280C15" w:rsidRDefault="00F65D69" w:rsidP="0004713D"/>
          <w:p w14:paraId="331B6DAC" w14:textId="0BD9655A" w:rsidR="0004713D" w:rsidRDefault="0004713D" w:rsidP="0004713D">
            <w:pPr>
              <w:rPr>
                <w:b/>
              </w:rPr>
            </w:pPr>
            <w:r w:rsidRPr="00796CBC">
              <w:rPr>
                <w:b/>
              </w:rPr>
              <w:t xml:space="preserve">Banding: </w:t>
            </w:r>
            <w:r w:rsidR="00844976">
              <w:rPr>
                <w:b/>
              </w:rPr>
              <w:tab/>
            </w:r>
            <w:r w:rsidR="00844976">
              <w:rPr>
                <w:b/>
              </w:rPr>
              <w:tab/>
            </w:r>
            <w:r w:rsidR="00844976">
              <w:rPr>
                <w:b/>
              </w:rPr>
              <w:tab/>
            </w:r>
            <w:r w:rsidR="00D84AD4" w:rsidRPr="00F65D69">
              <w:rPr>
                <w:bCs/>
              </w:rPr>
              <w:t>Admin Band 5</w:t>
            </w:r>
            <w:r w:rsidR="00D84AD4">
              <w:rPr>
                <w:b/>
              </w:rPr>
              <w:t xml:space="preserve"> </w:t>
            </w:r>
          </w:p>
          <w:p w14:paraId="3E4B22C5" w14:textId="77777777" w:rsidR="00D84AD4" w:rsidRPr="00280C15" w:rsidRDefault="00D84AD4" w:rsidP="0004713D"/>
          <w:p w14:paraId="6381BDC0" w14:textId="68F852A2" w:rsidR="0004713D" w:rsidRDefault="0004713D" w:rsidP="0004713D">
            <w:r w:rsidRPr="00796CBC">
              <w:rPr>
                <w:b/>
              </w:rPr>
              <w:t>Specialty/Department:</w:t>
            </w:r>
            <w:r w:rsidRPr="00280C15">
              <w:t xml:space="preserve"> </w:t>
            </w:r>
            <w:r w:rsidRPr="00280C15">
              <w:tab/>
            </w:r>
            <w:r w:rsidR="002D7E13" w:rsidRPr="00F65D69">
              <w:rPr>
                <w:bCs/>
              </w:rPr>
              <w:t>Clinical Systems Management</w:t>
            </w:r>
            <w:r w:rsidR="002D7E13" w:rsidRPr="002662F5">
              <w:rPr>
                <w:b/>
              </w:rPr>
              <w:t xml:space="preserve"> </w:t>
            </w:r>
          </w:p>
          <w:p w14:paraId="035954F5" w14:textId="77777777" w:rsidR="0004713D" w:rsidRPr="00280C15" w:rsidRDefault="0004713D" w:rsidP="0004713D"/>
          <w:p w14:paraId="151CE531" w14:textId="5BBC7C45" w:rsidR="0004713D" w:rsidRDefault="0004713D" w:rsidP="0004713D">
            <w:r w:rsidRPr="6C59D524">
              <w:rPr>
                <w:b/>
                <w:bCs/>
              </w:rPr>
              <w:t>Reports to:</w:t>
            </w:r>
            <w:r>
              <w:t xml:space="preserve"> </w:t>
            </w:r>
            <w:r>
              <w:tab/>
            </w:r>
            <w:r>
              <w:tab/>
            </w:r>
            <w:r w:rsidR="00F65D69">
              <w:t xml:space="preserve">           </w:t>
            </w:r>
            <w:r w:rsidR="00F65D69" w:rsidRPr="00F65D69">
              <w:t>Clinical Systems Management Team</w:t>
            </w:r>
          </w:p>
          <w:p w14:paraId="30465002" w14:textId="1986FC74" w:rsidR="00623ED9" w:rsidRPr="00280C15" w:rsidRDefault="0004713D" w:rsidP="0004713D">
            <w:r w:rsidRPr="00280C15">
              <w:tab/>
            </w:r>
            <w:r w:rsidRPr="00280C15">
              <w:tab/>
            </w:r>
            <w:r w:rsidR="00714568" w:rsidRPr="00280C15">
              <w:tab/>
            </w:r>
            <w:r w:rsidR="00714568" w:rsidRPr="00280C15">
              <w:tab/>
            </w:r>
          </w:p>
        </w:tc>
      </w:tr>
    </w:tbl>
    <w:p w14:paraId="5FDE2C5C" w14:textId="77777777" w:rsidR="00623ED9" w:rsidRDefault="00623ED9">
      <w:pPr>
        <w:rPr>
          <w:b/>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DF50AE" w:rsidRPr="00796CBC" w14:paraId="1F3838DA" w14:textId="77777777" w:rsidTr="0027768C">
        <w:trPr>
          <w:trHeight w:val="1205"/>
          <w:jc w:val="center"/>
        </w:trPr>
        <w:tc>
          <w:tcPr>
            <w:tcW w:w="10064" w:type="dxa"/>
            <w:tcMar>
              <w:top w:w="57" w:type="dxa"/>
              <w:bottom w:w="57" w:type="dxa"/>
            </w:tcMar>
          </w:tcPr>
          <w:p w14:paraId="6958A87A" w14:textId="77777777" w:rsidR="0004713D" w:rsidRPr="00796CBC" w:rsidRDefault="00D20380" w:rsidP="0004713D">
            <w:pPr>
              <w:rPr>
                <w:b/>
              </w:rPr>
            </w:pPr>
            <w:r w:rsidRPr="00796CBC">
              <w:rPr>
                <w:b/>
              </w:rPr>
              <w:t>Service</w:t>
            </w:r>
            <w:r w:rsidR="0004713D" w:rsidRPr="00796CBC">
              <w:rPr>
                <w:b/>
              </w:rPr>
              <w:t xml:space="preserve"> Description</w:t>
            </w:r>
          </w:p>
          <w:p w14:paraId="09442F1C" w14:textId="77777777" w:rsidR="0004713D" w:rsidRPr="00796CBC" w:rsidRDefault="0004713D" w:rsidP="00796CBC">
            <w:pPr>
              <w:jc w:val="center"/>
              <w:rPr>
                <w:b/>
                <w:color w:val="999999"/>
              </w:rPr>
            </w:pPr>
          </w:p>
          <w:p w14:paraId="11AFCDA3" w14:textId="05C67431" w:rsidR="0027768C" w:rsidRPr="00BE24A8" w:rsidRDefault="0027768C" w:rsidP="0027768C">
            <w:pPr>
              <w:rPr>
                <w:sz w:val="22"/>
                <w:szCs w:val="22"/>
              </w:rPr>
            </w:pPr>
            <w:r w:rsidRPr="00BE24A8">
              <w:rPr>
                <w:sz w:val="22"/>
                <w:szCs w:val="22"/>
              </w:rPr>
              <w:t xml:space="preserve">Leeds Community Healthcare NHS Trust provided clinical services are supported by modern, patient centred clinical information systems. Approximately </w:t>
            </w:r>
            <w:r w:rsidR="2B0ACE53" w:rsidRPr="00BE24A8">
              <w:rPr>
                <w:sz w:val="22"/>
                <w:szCs w:val="22"/>
              </w:rPr>
              <w:t>4</w:t>
            </w:r>
            <w:r w:rsidRPr="00BE24A8">
              <w:rPr>
                <w:sz w:val="22"/>
                <w:szCs w:val="22"/>
              </w:rPr>
              <w:t>000 users in community services throughout the city are reliant on these systems for planning clinical care, sharing vital clinical information and being able to evidence their practice to commissions and external evaluators (such as the Healthcare Commission).</w:t>
            </w:r>
          </w:p>
          <w:p w14:paraId="0546FCB4" w14:textId="1024046C" w:rsidR="787BA33A" w:rsidRPr="00BE24A8" w:rsidRDefault="787BA33A">
            <w:pPr>
              <w:rPr>
                <w:sz w:val="22"/>
                <w:szCs w:val="22"/>
              </w:rPr>
            </w:pPr>
          </w:p>
          <w:p w14:paraId="5A9B8843" w14:textId="766A33FD" w:rsidR="16843EBD" w:rsidRPr="00BE24A8" w:rsidRDefault="16843EBD" w:rsidP="787BA33A">
            <w:pPr>
              <w:spacing w:line="259" w:lineRule="auto"/>
              <w:rPr>
                <w:sz w:val="22"/>
                <w:szCs w:val="22"/>
              </w:rPr>
            </w:pPr>
            <w:r w:rsidRPr="00BE24A8">
              <w:rPr>
                <w:sz w:val="22"/>
                <w:szCs w:val="22"/>
              </w:rPr>
              <w:t>The Clinical Systems Management team is responsible for the management and maintenance of trust clinical electronic patient record systems. This post is part of a Service Desk support team tha</w:t>
            </w:r>
            <w:r w:rsidR="5512AC68" w:rsidRPr="00BE24A8">
              <w:rPr>
                <w:sz w:val="22"/>
                <w:szCs w:val="22"/>
              </w:rPr>
              <w:t>t provides support to end users across community services and the wider health economy. The team includes specialist skills and knowledge to provide systems administration</w:t>
            </w:r>
            <w:r w:rsidR="624E5B58" w:rsidRPr="00BE24A8">
              <w:rPr>
                <w:sz w:val="22"/>
                <w:szCs w:val="22"/>
              </w:rPr>
              <w:t xml:space="preserve"> and support including incident management, change requests and training. </w:t>
            </w:r>
          </w:p>
          <w:p w14:paraId="503DCA27" w14:textId="1B58F3B9" w:rsidR="787BA33A" w:rsidRPr="00BE24A8" w:rsidRDefault="787BA33A" w:rsidP="787BA33A">
            <w:pPr>
              <w:rPr>
                <w:sz w:val="22"/>
                <w:szCs w:val="22"/>
              </w:rPr>
            </w:pPr>
          </w:p>
          <w:p w14:paraId="47914639" w14:textId="4947F7E1" w:rsidR="6412D415" w:rsidRPr="00BE24A8" w:rsidRDefault="6412D415" w:rsidP="787BA33A">
            <w:pPr>
              <w:rPr>
                <w:sz w:val="22"/>
                <w:szCs w:val="22"/>
              </w:rPr>
            </w:pPr>
            <w:r w:rsidRPr="00BE24A8">
              <w:rPr>
                <w:sz w:val="22"/>
                <w:szCs w:val="22"/>
              </w:rPr>
              <w:t>Th</w:t>
            </w:r>
            <w:r w:rsidR="77AAD6C8" w:rsidRPr="00BE24A8">
              <w:rPr>
                <w:sz w:val="22"/>
                <w:szCs w:val="22"/>
              </w:rPr>
              <w:t>is</w:t>
            </w:r>
            <w:r w:rsidRPr="00BE24A8">
              <w:rPr>
                <w:sz w:val="22"/>
                <w:szCs w:val="22"/>
              </w:rPr>
              <w:t xml:space="preserve"> role requires specialist knowledge and expertise in the management of electronic patient health records including during NHS number </w:t>
            </w:r>
            <w:r w:rsidR="7A609059" w:rsidRPr="00BE24A8">
              <w:rPr>
                <w:sz w:val="22"/>
                <w:szCs w:val="22"/>
              </w:rPr>
              <w:t>changes.</w:t>
            </w:r>
          </w:p>
          <w:p w14:paraId="00A76162" w14:textId="72453E59" w:rsidR="787BA33A" w:rsidRPr="00BE24A8" w:rsidRDefault="787BA33A" w:rsidP="787BA33A">
            <w:pPr>
              <w:rPr>
                <w:sz w:val="22"/>
                <w:szCs w:val="22"/>
              </w:rPr>
            </w:pPr>
          </w:p>
          <w:p w14:paraId="729BCE1B" w14:textId="1E38C2FE" w:rsidR="6412D415" w:rsidRPr="00BE24A8" w:rsidRDefault="6412D415" w:rsidP="787BA33A">
            <w:pPr>
              <w:rPr>
                <w:sz w:val="22"/>
                <w:szCs w:val="22"/>
              </w:rPr>
            </w:pPr>
            <w:r w:rsidRPr="00BE24A8">
              <w:rPr>
                <w:sz w:val="22"/>
                <w:szCs w:val="22"/>
              </w:rPr>
              <w:t>The post holder is expected to exercise a high degree of autonomy and decision-making within their area of responsibility, including developing processes, providing expert advice, and managing complex stakeholder relationships.</w:t>
            </w:r>
          </w:p>
          <w:p w14:paraId="79E5BBCD" w14:textId="7AF8560C" w:rsidR="787BA33A" w:rsidRPr="00BE24A8" w:rsidRDefault="787BA33A" w:rsidP="787BA33A">
            <w:pPr>
              <w:rPr>
                <w:sz w:val="22"/>
                <w:szCs w:val="22"/>
              </w:rPr>
            </w:pPr>
          </w:p>
          <w:p w14:paraId="7FC0D288" w14:textId="46F41905" w:rsidR="6412D415" w:rsidRPr="00BE24A8" w:rsidRDefault="6412D415" w:rsidP="787BA33A">
            <w:pPr>
              <w:rPr>
                <w:sz w:val="22"/>
                <w:szCs w:val="22"/>
              </w:rPr>
            </w:pPr>
            <w:r w:rsidRPr="00BE24A8">
              <w:rPr>
                <w:sz w:val="22"/>
                <w:szCs w:val="22"/>
              </w:rPr>
              <w:t>The leadership, communication, and partnership working elements of the role, as well as the requirement to undertake analysis and quality improvement activities, are commensurate with the Band 5 level.</w:t>
            </w:r>
          </w:p>
          <w:p w14:paraId="7EBA3D06" w14:textId="24BD1D92" w:rsidR="787BA33A" w:rsidRPr="00BE24A8" w:rsidRDefault="787BA33A" w:rsidP="787BA33A">
            <w:pPr>
              <w:rPr>
                <w:sz w:val="22"/>
                <w:szCs w:val="22"/>
              </w:rPr>
            </w:pPr>
          </w:p>
          <w:p w14:paraId="532248B0" w14:textId="25A13F3B" w:rsidR="6412D415" w:rsidRPr="00BE24A8" w:rsidRDefault="6412D415" w:rsidP="787BA33A">
            <w:pPr>
              <w:rPr>
                <w:sz w:val="22"/>
                <w:szCs w:val="22"/>
              </w:rPr>
            </w:pPr>
            <w:r w:rsidRPr="00BE24A8">
              <w:rPr>
                <w:sz w:val="22"/>
                <w:szCs w:val="22"/>
              </w:rPr>
              <w:t xml:space="preserve">The post holder will not have direct line management responsibilities, but they will be accountable for the effective coordination and management of </w:t>
            </w:r>
            <w:r w:rsidR="7AEA60BA" w:rsidRPr="00BE24A8">
              <w:rPr>
                <w:sz w:val="22"/>
                <w:szCs w:val="22"/>
              </w:rPr>
              <w:t>electronic patient</w:t>
            </w:r>
            <w:r w:rsidRPr="00BE24A8">
              <w:rPr>
                <w:sz w:val="22"/>
                <w:szCs w:val="22"/>
              </w:rPr>
              <w:t xml:space="preserve"> records across multiple services.</w:t>
            </w:r>
          </w:p>
          <w:p w14:paraId="17CFF009" w14:textId="065EB472" w:rsidR="00DF50AE" w:rsidRPr="00796CBC" w:rsidRDefault="00DF50AE" w:rsidP="0027768C">
            <w:pPr>
              <w:rPr>
                <w:b/>
              </w:rPr>
            </w:pPr>
          </w:p>
        </w:tc>
      </w:tr>
    </w:tbl>
    <w:p w14:paraId="4982CAF5" w14:textId="77777777" w:rsidR="000C4ED7" w:rsidRDefault="000C4ED7" w:rsidP="002D37FB">
      <w:pPr>
        <w:jc w:val="both"/>
        <w:rPr>
          <w:b/>
        </w:rPr>
      </w:pPr>
    </w:p>
    <w:p w14:paraId="4AE9C3C8" w14:textId="7E1D6A45" w:rsidR="00592E1A" w:rsidRPr="00592E1A" w:rsidRDefault="00592E1A" w:rsidP="002D37FB">
      <w:pPr>
        <w:jc w:val="both"/>
        <w:rPr>
          <w:b/>
        </w:rPr>
      </w:pPr>
      <w:r w:rsidRPr="00592E1A">
        <w:rPr>
          <w:b/>
        </w:rPr>
        <w:lastRenderedPageBreak/>
        <w:t>Job Purpose</w:t>
      </w:r>
    </w:p>
    <w:p w14:paraId="0508BF87" w14:textId="77777777" w:rsidR="00592E1A" w:rsidRDefault="00592E1A" w:rsidP="00FA6F4C">
      <w:pPr>
        <w:jc w:val="both"/>
      </w:pPr>
    </w:p>
    <w:p w14:paraId="3BA858CA" w14:textId="4AB3FD11" w:rsidR="00FA6F4C" w:rsidRPr="00FA6F4C" w:rsidRDefault="00D84AD4" w:rsidP="00FA6F4C">
      <w:pPr>
        <w:pStyle w:val="NormalWeb"/>
        <w:spacing w:before="0" w:beforeAutospacing="0" w:after="0" w:afterAutospacing="0"/>
        <w:jc w:val="both"/>
        <w:rPr>
          <w:rFonts w:ascii="Arial" w:hAnsi="Arial" w:cs="Arial"/>
          <w:bCs/>
          <w:lang w:eastAsia="en-US"/>
        </w:rPr>
      </w:pPr>
      <w:r>
        <w:rPr>
          <w:rFonts w:ascii="Arial" w:hAnsi="Arial" w:cs="Arial"/>
          <w:bCs/>
          <w:lang w:eastAsia="en-US"/>
        </w:rPr>
        <w:t>T</w:t>
      </w:r>
      <w:r w:rsidR="00FA6F4C" w:rsidRPr="00FA6F4C">
        <w:rPr>
          <w:rFonts w:ascii="Arial" w:hAnsi="Arial" w:cs="Arial"/>
          <w:bCs/>
          <w:lang w:eastAsia="en-US"/>
        </w:rPr>
        <w:t xml:space="preserve">he post holder will </w:t>
      </w:r>
      <w:r w:rsidR="00FA6F4C">
        <w:rPr>
          <w:rFonts w:ascii="Arial" w:hAnsi="Arial" w:cs="Arial"/>
          <w:bCs/>
          <w:lang w:eastAsia="en-US"/>
        </w:rPr>
        <w:t>provide</w:t>
      </w:r>
      <w:r w:rsidR="00FA6F4C" w:rsidRPr="00FA6F4C">
        <w:rPr>
          <w:rFonts w:ascii="Arial" w:hAnsi="Arial" w:cs="Arial"/>
          <w:bCs/>
          <w:lang w:eastAsia="en-US"/>
        </w:rPr>
        <w:t xml:space="preserve"> </w:t>
      </w:r>
      <w:r w:rsidR="00BF2BDD">
        <w:rPr>
          <w:rFonts w:ascii="Arial" w:hAnsi="Arial" w:cs="Arial"/>
          <w:bCs/>
          <w:lang w:eastAsia="en-US"/>
        </w:rPr>
        <w:t>system administration,</w:t>
      </w:r>
      <w:r w:rsidR="00FA6F4C" w:rsidRPr="00FA6F4C">
        <w:rPr>
          <w:rFonts w:ascii="Arial" w:hAnsi="Arial" w:cs="Arial"/>
          <w:bCs/>
          <w:lang w:eastAsia="en-US"/>
        </w:rPr>
        <w:t xml:space="preserve"> support and management. They will be responsible for co-ordinating work streams and assisting in the evaluation of outcomes. </w:t>
      </w:r>
    </w:p>
    <w:p w14:paraId="44630072" w14:textId="77777777" w:rsidR="003E1080" w:rsidRPr="00FA6F4C" w:rsidRDefault="003E1080" w:rsidP="00FA6F4C">
      <w:pPr>
        <w:jc w:val="both"/>
        <w:rPr>
          <w:rFonts w:cs="Arial"/>
          <w:bCs/>
          <w:szCs w:val="24"/>
        </w:rPr>
      </w:pPr>
    </w:p>
    <w:p w14:paraId="2CB01EDE" w14:textId="2C9BD5EA" w:rsidR="00592E1A" w:rsidRDefault="003E1080" w:rsidP="00BF2BDD">
      <w:pPr>
        <w:pStyle w:val="NormalWeb"/>
        <w:spacing w:before="0" w:beforeAutospacing="0" w:after="0" w:afterAutospacing="0"/>
        <w:jc w:val="both"/>
        <w:rPr>
          <w:rFonts w:ascii="Arial" w:hAnsi="Arial" w:cs="Arial"/>
          <w:bCs/>
          <w:lang w:eastAsia="en-US"/>
        </w:rPr>
      </w:pPr>
      <w:r w:rsidRPr="00DD72A3">
        <w:rPr>
          <w:rFonts w:ascii="Arial" w:hAnsi="Arial" w:cs="Arial"/>
          <w:bCs/>
          <w:lang w:eastAsia="en-US"/>
        </w:rPr>
        <w:t>They</w:t>
      </w:r>
      <w:r w:rsidR="00CF77BF" w:rsidRPr="00DD72A3">
        <w:rPr>
          <w:rFonts w:ascii="Arial" w:hAnsi="Arial" w:cs="Arial"/>
          <w:bCs/>
          <w:lang w:eastAsia="en-US"/>
        </w:rPr>
        <w:t xml:space="preserve"> will be responsible for maintenance of the information resources in order to ensure appropriate </w:t>
      </w:r>
      <w:r w:rsidR="00A47C81" w:rsidRPr="00DD72A3">
        <w:rPr>
          <w:rFonts w:ascii="Arial" w:hAnsi="Arial" w:cs="Arial"/>
          <w:bCs/>
          <w:lang w:eastAsia="en-US"/>
        </w:rPr>
        <w:t>data;</w:t>
      </w:r>
      <w:r w:rsidR="00CF77BF" w:rsidRPr="00DD72A3">
        <w:rPr>
          <w:rFonts w:ascii="Arial" w:hAnsi="Arial" w:cs="Arial"/>
          <w:bCs/>
          <w:lang w:eastAsia="en-US"/>
        </w:rPr>
        <w:t xml:space="preserve"> reports and information are available to support</w:t>
      </w:r>
      <w:r w:rsidR="00BF2BDD">
        <w:rPr>
          <w:rFonts w:ascii="Arial" w:hAnsi="Arial" w:cs="Arial"/>
          <w:bCs/>
          <w:lang w:eastAsia="en-US"/>
        </w:rPr>
        <w:t xml:space="preserve"> systems</w:t>
      </w:r>
      <w:r w:rsidR="00CF77BF" w:rsidRPr="00DD72A3">
        <w:rPr>
          <w:rFonts w:ascii="Arial" w:hAnsi="Arial" w:cs="Arial"/>
          <w:bCs/>
          <w:lang w:eastAsia="en-US"/>
        </w:rPr>
        <w:t xml:space="preserve"> </w:t>
      </w:r>
      <w:r w:rsidRPr="00DD72A3">
        <w:rPr>
          <w:rFonts w:ascii="Arial" w:hAnsi="Arial" w:cs="Arial"/>
          <w:bCs/>
          <w:lang w:eastAsia="en-US"/>
        </w:rPr>
        <w:t>across Leeds Community Healthcare</w:t>
      </w:r>
      <w:r w:rsidR="00FA6F4C" w:rsidRPr="00DD72A3">
        <w:rPr>
          <w:rFonts w:ascii="Arial" w:hAnsi="Arial" w:cs="Arial"/>
          <w:bCs/>
          <w:lang w:eastAsia="en-US"/>
        </w:rPr>
        <w:t xml:space="preserve"> and will take a key role in the internal and external communications. </w:t>
      </w:r>
      <w:r w:rsidR="00DD72A3" w:rsidRPr="00DD72A3">
        <w:rPr>
          <w:rFonts w:ascii="Arial" w:hAnsi="Arial" w:cs="Arial"/>
          <w:bCs/>
          <w:lang w:eastAsia="en-US"/>
        </w:rPr>
        <w:t xml:space="preserve"> </w:t>
      </w:r>
      <w:r w:rsidR="005336B2" w:rsidRPr="00DD72A3">
        <w:rPr>
          <w:rFonts w:ascii="Arial" w:hAnsi="Arial" w:cs="Arial"/>
          <w:bCs/>
          <w:lang w:eastAsia="en-US"/>
        </w:rPr>
        <w:t>The post holder will be expected t</w:t>
      </w:r>
      <w:r w:rsidR="00FA6F4C" w:rsidRPr="00DD72A3">
        <w:rPr>
          <w:rFonts w:ascii="Arial" w:hAnsi="Arial" w:cs="Arial"/>
          <w:bCs/>
          <w:lang w:eastAsia="en-US"/>
        </w:rPr>
        <w:t xml:space="preserve">o support the </w:t>
      </w:r>
      <w:r w:rsidR="00AA79B4">
        <w:rPr>
          <w:rFonts w:ascii="Arial" w:hAnsi="Arial" w:cs="Arial"/>
          <w:bCs/>
          <w:lang w:eastAsia="en-US"/>
        </w:rPr>
        <w:t>Clinical Systems Team</w:t>
      </w:r>
      <w:r w:rsidR="005336B2" w:rsidRPr="00DD72A3">
        <w:rPr>
          <w:rFonts w:ascii="Arial" w:hAnsi="Arial" w:cs="Arial"/>
          <w:bCs/>
          <w:lang w:eastAsia="en-US"/>
        </w:rPr>
        <w:t xml:space="preserve"> with the </w:t>
      </w:r>
      <w:r w:rsidR="00B83CF3">
        <w:rPr>
          <w:rFonts w:ascii="Arial" w:hAnsi="Arial" w:cs="Arial"/>
          <w:bCs/>
          <w:lang w:eastAsia="en-US"/>
        </w:rPr>
        <w:t xml:space="preserve">timely management of incident resolutions, change requests and systems administration tasks. </w:t>
      </w:r>
    </w:p>
    <w:p w14:paraId="2537068A" w14:textId="77777777" w:rsidR="00BF2BDD" w:rsidRPr="00DD72A3" w:rsidRDefault="00BF2BDD" w:rsidP="00BF2BDD">
      <w:pPr>
        <w:pStyle w:val="NormalWeb"/>
        <w:spacing w:before="0" w:beforeAutospacing="0" w:after="0" w:afterAutospacing="0"/>
        <w:jc w:val="both"/>
        <w:rPr>
          <w:rFonts w:cs="Arial"/>
          <w:bCs/>
        </w:rPr>
      </w:pPr>
    </w:p>
    <w:p w14:paraId="7B9CFA12" w14:textId="77777777" w:rsidR="006F4C18" w:rsidRPr="000D7FA4" w:rsidRDefault="00E14AFD" w:rsidP="002D37FB">
      <w:pPr>
        <w:jc w:val="both"/>
        <w:rPr>
          <w:b/>
          <w:szCs w:val="24"/>
        </w:rPr>
      </w:pPr>
      <w:r w:rsidRPr="000D7FA4">
        <w:rPr>
          <w:b/>
          <w:szCs w:val="24"/>
        </w:rPr>
        <w:t xml:space="preserve">Key </w:t>
      </w:r>
      <w:r w:rsidR="006F4C18" w:rsidRPr="000D7FA4">
        <w:rPr>
          <w:b/>
          <w:szCs w:val="24"/>
        </w:rPr>
        <w:t>Responsibilities</w:t>
      </w:r>
      <w:r w:rsidR="00B6278B" w:rsidRPr="000D7FA4">
        <w:rPr>
          <w:b/>
          <w:szCs w:val="24"/>
        </w:rPr>
        <w:t xml:space="preserve"> </w:t>
      </w:r>
    </w:p>
    <w:p w14:paraId="5032730F" w14:textId="77777777" w:rsidR="007027C2" w:rsidRPr="000D7FA4" w:rsidRDefault="007027C2" w:rsidP="002D37FB">
      <w:pPr>
        <w:jc w:val="both"/>
        <w:rPr>
          <w:szCs w:val="24"/>
        </w:rPr>
      </w:pPr>
    </w:p>
    <w:p w14:paraId="5D856297" w14:textId="77777777" w:rsidR="002D7E13" w:rsidRPr="002D7E13" w:rsidRDefault="002D7E13" w:rsidP="0027768C">
      <w:pPr>
        <w:numPr>
          <w:ilvl w:val="0"/>
          <w:numId w:val="12"/>
        </w:numPr>
        <w:autoSpaceDE w:val="0"/>
        <w:autoSpaceDN w:val="0"/>
        <w:adjustRightInd w:val="0"/>
        <w:ind w:left="567" w:hanging="567"/>
        <w:rPr>
          <w:b/>
          <w:szCs w:val="24"/>
        </w:rPr>
      </w:pPr>
      <w:r w:rsidRPr="002D7E13">
        <w:rPr>
          <w:b/>
          <w:szCs w:val="24"/>
        </w:rPr>
        <w:t>Management of community information systems</w:t>
      </w:r>
    </w:p>
    <w:p w14:paraId="305A4DBB" w14:textId="77777777" w:rsidR="00510392" w:rsidRDefault="00510392" w:rsidP="00CF77BF">
      <w:pPr>
        <w:autoSpaceDE w:val="0"/>
        <w:autoSpaceDN w:val="0"/>
        <w:adjustRightInd w:val="0"/>
        <w:rPr>
          <w:rFonts w:cs="Arial"/>
          <w:bCs/>
          <w:szCs w:val="24"/>
        </w:rPr>
      </w:pPr>
    </w:p>
    <w:p w14:paraId="1364BD5A" w14:textId="1169097F" w:rsidR="00510392" w:rsidRPr="002D7E13" w:rsidRDefault="002D7E13" w:rsidP="0027768C">
      <w:pPr>
        <w:numPr>
          <w:ilvl w:val="1"/>
          <w:numId w:val="13"/>
        </w:numPr>
        <w:ind w:left="567" w:hanging="567"/>
      </w:pPr>
      <w:r>
        <w:t xml:space="preserve">Responsible for running the core community information systems as agreed within the </w:t>
      </w:r>
      <w:r w:rsidR="00B83CF3">
        <w:t>d</w:t>
      </w:r>
      <w:r>
        <w:t>epartmen</w:t>
      </w:r>
      <w:r w:rsidR="00AA79B4">
        <w:t>t.</w:t>
      </w:r>
      <w:r w:rsidR="00510392" w:rsidRPr="00494EF3">
        <w:rPr>
          <w:rFonts w:cs="Arial"/>
          <w:bCs/>
          <w:szCs w:val="24"/>
        </w:rPr>
        <w:t xml:space="preserve"> </w:t>
      </w:r>
    </w:p>
    <w:p w14:paraId="1AC0E4F0" w14:textId="77777777" w:rsidR="00510392" w:rsidRPr="00494EF3" w:rsidRDefault="00510392" w:rsidP="0027768C">
      <w:pPr>
        <w:ind w:left="567" w:hanging="567"/>
        <w:rPr>
          <w:rFonts w:cs="Arial"/>
          <w:bCs/>
          <w:szCs w:val="24"/>
        </w:rPr>
      </w:pPr>
    </w:p>
    <w:p w14:paraId="753BD817" w14:textId="047F3783" w:rsidR="002D7E13" w:rsidRDefault="002D7E13" w:rsidP="0027768C">
      <w:pPr>
        <w:numPr>
          <w:ilvl w:val="1"/>
          <w:numId w:val="13"/>
        </w:numPr>
        <w:ind w:left="567" w:hanging="567"/>
        <w:rPr>
          <w:rFonts w:cs="Arial"/>
          <w:bCs/>
          <w:szCs w:val="24"/>
        </w:rPr>
      </w:pPr>
      <w:r>
        <w:t>Proposes changes to working practices for own work area and creates and maintains a formal suite of documented procedures</w:t>
      </w:r>
      <w:r w:rsidR="005336B2">
        <w:rPr>
          <w:rFonts w:cs="Arial"/>
          <w:bCs/>
          <w:szCs w:val="24"/>
        </w:rPr>
        <w:t>.</w:t>
      </w:r>
    </w:p>
    <w:p w14:paraId="68E8713E" w14:textId="77777777" w:rsidR="002D7E13" w:rsidRPr="002D7E13" w:rsidRDefault="002D7E13" w:rsidP="00AA79B4">
      <w:pPr>
        <w:rPr>
          <w:rFonts w:cs="Arial"/>
          <w:bCs/>
          <w:szCs w:val="24"/>
        </w:rPr>
      </w:pPr>
    </w:p>
    <w:p w14:paraId="3C977D41" w14:textId="77777777" w:rsidR="00510392" w:rsidRDefault="00510392" w:rsidP="0027768C">
      <w:pPr>
        <w:ind w:left="567" w:hanging="567"/>
        <w:rPr>
          <w:szCs w:val="24"/>
        </w:rPr>
      </w:pPr>
    </w:p>
    <w:p w14:paraId="3827A180" w14:textId="26C5F9C1" w:rsidR="002D7E13" w:rsidRDefault="00B83CF3" w:rsidP="0027768C">
      <w:pPr>
        <w:numPr>
          <w:ilvl w:val="1"/>
          <w:numId w:val="13"/>
        </w:numPr>
        <w:ind w:left="567" w:hanging="567"/>
        <w:rPr>
          <w:rFonts w:cs="Arial"/>
          <w:bCs/>
          <w:szCs w:val="24"/>
        </w:rPr>
      </w:pPr>
      <w:r>
        <w:rPr>
          <w:rFonts w:cs="Arial"/>
          <w:bCs/>
          <w:szCs w:val="24"/>
        </w:rPr>
        <w:t>When working on projects, s</w:t>
      </w:r>
      <w:r w:rsidR="009B35F8">
        <w:rPr>
          <w:rFonts w:cs="Arial"/>
          <w:bCs/>
          <w:szCs w:val="24"/>
        </w:rPr>
        <w:t>upport the maintenance of effective communication across the programme</w:t>
      </w:r>
      <w:r w:rsidR="003E1080">
        <w:rPr>
          <w:rFonts w:cs="Arial"/>
          <w:bCs/>
          <w:szCs w:val="24"/>
        </w:rPr>
        <w:t>/project</w:t>
      </w:r>
      <w:r w:rsidR="009B35F8">
        <w:rPr>
          <w:rFonts w:cs="Arial"/>
          <w:bCs/>
          <w:szCs w:val="24"/>
        </w:rPr>
        <w:t xml:space="preserve"> and key stakeholders.</w:t>
      </w:r>
      <w:r w:rsidR="000A2F5F">
        <w:rPr>
          <w:rFonts w:cs="Arial"/>
          <w:bCs/>
          <w:szCs w:val="24"/>
        </w:rPr>
        <w:t xml:space="preserve">  </w:t>
      </w:r>
      <w:r w:rsidR="000A2F5F" w:rsidRPr="000A2F5F">
        <w:rPr>
          <w:rFonts w:cs="Arial"/>
          <w:bCs/>
          <w:szCs w:val="24"/>
        </w:rPr>
        <w:t>Adapt</w:t>
      </w:r>
      <w:r w:rsidR="000A2F5F">
        <w:rPr>
          <w:rFonts w:cs="Arial"/>
          <w:bCs/>
          <w:szCs w:val="24"/>
        </w:rPr>
        <w:t>ing</w:t>
      </w:r>
      <w:r w:rsidR="000A2F5F" w:rsidRPr="000A2F5F">
        <w:rPr>
          <w:rFonts w:cs="Arial"/>
          <w:bCs/>
          <w:szCs w:val="24"/>
        </w:rPr>
        <w:t xml:space="preserve"> communication style as appropriate for the situation and</w:t>
      </w:r>
      <w:r w:rsidR="000A2F5F">
        <w:rPr>
          <w:rFonts w:cs="Arial"/>
          <w:bCs/>
          <w:szCs w:val="24"/>
        </w:rPr>
        <w:t xml:space="preserve"> </w:t>
      </w:r>
      <w:r w:rsidR="000A2F5F" w:rsidRPr="000A2F5F">
        <w:rPr>
          <w:rFonts w:cs="Arial"/>
          <w:bCs/>
          <w:szCs w:val="24"/>
        </w:rPr>
        <w:t>support and influence managers and staff to deliver the projects aims</w:t>
      </w:r>
    </w:p>
    <w:p w14:paraId="2F5D06FA" w14:textId="77777777" w:rsidR="002D7E13" w:rsidRDefault="002D7E13" w:rsidP="0027768C">
      <w:pPr>
        <w:ind w:left="567" w:hanging="567"/>
        <w:rPr>
          <w:rFonts w:cs="Arial"/>
          <w:bCs/>
          <w:szCs w:val="24"/>
        </w:rPr>
      </w:pPr>
    </w:p>
    <w:p w14:paraId="2CF60E54" w14:textId="77777777" w:rsidR="002D7E13" w:rsidRDefault="00D808B4" w:rsidP="0027768C">
      <w:pPr>
        <w:numPr>
          <w:ilvl w:val="1"/>
          <w:numId w:val="13"/>
        </w:numPr>
        <w:ind w:left="567" w:hanging="567"/>
        <w:rPr>
          <w:rFonts w:cs="Arial"/>
          <w:bCs/>
          <w:szCs w:val="24"/>
        </w:rPr>
      </w:pPr>
      <w:r w:rsidRPr="002D7E13">
        <w:rPr>
          <w:bCs/>
        </w:rPr>
        <w:t>Use a range of IT applications</w:t>
      </w:r>
      <w:r w:rsidR="00F474BC" w:rsidRPr="002D7E13">
        <w:rPr>
          <w:bCs/>
        </w:rPr>
        <w:t xml:space="preserve"> to develop, </w:t>
      </w:r>
      <w:r w:rsidR="00FA672E" w:rsidRPr="002D7E13">
        <w:rPr>
          <w:bCs/>
        </w:rPr>
        <w:t xml:space="preserve">implement </w:t>
      </w:r>
      <w:r w:rsidRPr="002D7E13">
        <w:rPr>
          <w:bCs/>
        </w:rPr>
        <w:t xml:space="preserve">and maintain </w:t>
      </w:r>
      <w:r w:rsidR="00FA672E" w:rsidRPr="002D7E13">
        <w:rPr>
          <w:bCs/>
        </w:rPr>
        <w:t>data collection systems</w:t>
      </w:r>
      <w:r w:rsidR="000D7FA4" w:rsidRPr="002D7E13">
        <w:rPr>
          <w:bCs/>
        </w:rPr>
        <w:t>/databases</w:t>
      </w:r>
      <w:r w:rsidR="00FA672E" w:rsidRPr="002D7E13">
        <w:rPr>
          <w:bCs/>
        </w:rPr>
        <w:t xml:space="preserve"> that will provide accurate and timely data</w:t>
      </w:r>
      <w:r w:rsidRPr="002D7E13">
        <w:rPr>
          <w:bCs/>
        </w:rPr>
        <w:t xml:space="preserve"> for its effective use by the team</w:t>
      </w:r>
      <w:r w:rsidR="00FA672E" w:rsidRPr="002D7E13">
        <w:rPr>
          <w:bCs/>
        </w:rPr>
        <w:t>.</w:t>
      </w:r>
      <w:r w:rsidR="00494EF3" w:rsidRPr="002D7E13">
        <w:rPr>
          <w:bCs/>
        </w:rPr>
        <w:t xml:space="preserve">  Produce statistics, documents and reports, as and when required. </w:t>
      </w:r>
    </w:p>
    <w:p w14:paraId="7690872D" w14:textId="77777777" w:rsidR="002D7E13" w:rsidRDefault="002D7E13" w:rsidP="0027768C">
      <w:pPr>
        <w:pStyle w:val="ListParagraph"/>
        <w:ind w:left="567" w:hanging="567"/>
        <w:rPr>
          <w:rFonts w:cs="Arial"/>
          <w:bCs/>
          <w:szCs w:val="24"/>
        </w:rPr>
      </w:pPr>
    </w:p>
    <w:p w14:paraId="5973233E" w14:textId="1996BD43" w:rsidR="002D7E13" w:rsidRDefault="000A2F5F" w:rsidP="0027768C">
      <w:pPr>
        <w:numPr>
          <w:ilvl w:val="1"/>
          <w:numId w:val="13"/>
        </w:numPr>
        <w:ind w:left="567" w:hanging="567"/>
        <w:rPr>
          <w:rFonts w:cs="Arial"/>
          <w:bCs/>
          <w:szCs w:val="24"/>
        </w:rPr>
      </w:pPr>
      <w:r w:rsidRPr="002D7E13">
        <w:rPr>
          <w:rFonts w:cs="Arial"/>
          <w:bCs/>
          <w:szCs w:val="24"/>
        </w:rPr>
        <w:t>Develop and deliver</w:t>
      </w:r>
      <w:r w:rsidR="00CF77BF">
        <w:t xml:space="preserve"> training and support to managers/leads and other staff in the Trust in the use of </w:t>
      </w:r>
      <w:r w:rsidR="002D7E13">
        <w:t>Clinical Systems</w:t>
      </w:r>
      <w:r w:rsidR="00371AAE">
        <w:t>, new functionality or new processes as required</w:t>
      </w:r>
      <w:r w:rsidR="00CF77BF">
        <w:t>.</w:t>
      </w:r>
    </w:p>
    <w:p w14:paraId="311BEA93" w14:textId="77777777" w:rsidR="002D7E13" w:rsidRDefault="002D7E13" w:rsidP="0027768C">
      <w:pPr>
        <w:pStyle w:val="ListParagraph"/>
        <w:ind w:left="567" w:hanging="567"/>
        <w:rPr>
          <w:rFonts w:cs="Arial"/>
          <w:bCs/>
          <w:szCs w:val="24"/>
        </w:rPr>
      </w:pPr>
    </w:p>
    <w:p w14:paraId="64F6FE12" w14:textId="468C63AF" w:rsidR="008B5452" w:rsidRDefault="008B5452" w:rsidP="0027768C">
      <w:pPr>
        <w:numPr>
          <w:ilvl w:val="1"/>
          <w:numId w:val="13"/>
        </w:numPr>
        <w:ind w:left="567" w:hanging="567"/>
        <w:rPr>
          <w:rFonts w:cs="Arial"/>
          <w:bCs/>
          <w:szCs w:val="24"/>
        </w:rPr>
      </w:pPr>
      <w:r w:rsidRPr="002D7E13">
        <w:rPr>
          <w:rFonts w:cs="Arial"/>
          <w:bCs/>
          <w:szCs w:val="24"/>
        </w:rPr>
        <w:t>To carry out specified service audits as directed</w:t>
      </w:r>
      <w:r w:rsidR="003A7353" w:rsidRPr="002D7E13">
        <w:rPr>
          <w:rFonts w:cs="Arial"/>
          <w:bCs/>
          <w:szCs w:val="24"/>
        </w:rPr>
        <w:t xml:space="preserve"> by the </w:t>
      </w:r>
      <w:r w:rsidR="002D7E13" w:rsidRPr="002D7E13">
        <w:rPr>
          <w:rFonts w:cs="Arial"/>
          <w:bCs/>
          <w:szCs w:val="24"/>
        </w:rPr>
        <w:t>Head of EPR/Caldicott Guardian/Head of Service</w:t>
      </w:r>
      <w:r w:rsidRPr="002D7E13">
        <w:rPr>
          <w:rFonts w:cs="Arial"/>
          <w:bCs/>
          <w:szCs w:val="24"/>
        </w:rPr>
        <w:t>.</w:t>
      </w:r>
    </w:p>
    <w:p w14:paraId="2B5D3716" w14:textId="77777777" w:rsidR="002D7E13" w:rsidRDefault="002D7E13" w:rsidP="0027768C">
      <w:pPr>
        <w:pStyle w:val="ListParagraph"/>
        <w:ind w:left="567" w:hanging="567"/>
        <w:rPr>
          <w:rFonts w:cs="Arial"/>
          <w:bCs/>
          <w:szCs w:val="24"/>
        </w:rPr>
      </w:pPr>
    </w:p>
    <w:p w14:paraId="27EAFBAA" w14:textId="26485CC1" w:rsidR="00BE24A8" w:rsidRDefault="002D7E13" w:rsidP="00BE24A8">
      <w:pPr>
        <w:numPr>
          <w:ilvl w:val="1"/>
          <w:numId w:val="13"/>
        </w:numPr>
        <w:ind w:left="567" w:hanging="567"/>
        <w:rPr>
          <w:rFonts w:cs="Arial"/>
          <w:bCs/>
          <w:szCs w:val="24"/>
        </w:rPr>
      </w:pPr>
      <w:r>
        <w:rPr>
          <w:rFonts w:cs="Arial"/>
          <w:bCs/>
          <w:szCs w:val="24"/>
        </w:rPr>
        <w:t>To undertake routine housekeeping activities to ensure clinical systems remain in optimal working order.</w:t>
      </w:r>
    </w:p>
    <w:p w14:paraId="46D1C36E" w14:textId="77777777" w:rsidR="00BE24A8" w:rsidRPr="00BE24A8" w:rsidRDefault="00BE24A8" w:rsidP="00BE24A8">
      <w:pPr>
        <w:rPr>
          <w:rFonts w:cs="Arial"/>
          <w:bCs/>
          <w:szCs w:val="24"/>
        </w:rPr>
      </w:pPr>
    </w:p>
    <w:p w14:paraId="389E94E6" w14:textId="77777777" w:rsidR="002D7E13" w:rsidRDefault="002D7E13" w:rsidP="0027768C">
      <w:pPr>
        <w:numPr>
          <w:ilvl w:val="0"/>
          <w:numId w:val="12"/>
        </w:numPr>
        <w:ind w:left="567" w:hanging="567"/>
        <w:jc w:val="both"/>
        <w:rPr>
          <w:b/>
        </w:rPr>
      </w:pPr>
      <w:r w:rsidRPr="002D7E13">
        <w:rPr>
          <w:b/>
        </w:rPr>
        <w:t>User Liaison</w:t>
      </w:r>
    </w:p>
    <w:p w14:paraId="736688E3" w14:textId="77777777" w:rsidR="002D7E13" w:rsidRDefault="002D7E13" w:rsidP="002D7E13">
      <w:pPr>
        <w:ind w:left="360"/>
        <w:jc w:val="both"/>
        <w:rPr>
          <w:b/>
        </w:rPr>
      </w:pPr>
    </w:p>
    <w:p w14:paraId="4CCE3268" w14:textId="76376F00" w:rsidR="002D7E13" w:rsidRDefault="002D7E13" w:rsidP="0027768C">
      <w:pPr>
        <w:numPr>
          <w:ilvl w:val="1"/>
          <w:numId w:val="12"/>
        </w:numPr>
        <w:ind w:left="567" w:hanging="567"/>
        <w:jc w:val="both"/>
        <w:rPr>
          <w:b/>
        </w:rPr>
      </w:pPr>
      <w:r w:rsidRPr="002D7E13">
        <w:lastRenderedPageBreak/>
        <w:t>Attending, when required, internal user groups in order to inform users of new facilitie</w:t>
      </w:r>
      <w:r w:rsidR="00371AAE">
        <w:t>s, process or system functionality</w:t>
      </w:r>
      <w:r w:rsidRPr="002D7E13">
        <w:t>.</w:t>
      </w:r>
      <w:r w:rsidR="00C04D8B">
        <w:t xml:space="preserve"> Attend staff facing meetings </w:t>
      </w:r>
      <w:r w:rsidRPr="002D7E13">
        <w:t>to</w:t>
      </w:r>
      <w:r w:rsidR="00C04D8B">
        <w:t xml:space="preserve"> support and</w:t>
      </w:r>
      <w:r w:rsidRPr="002D7E13">
        <w:t xml:space="preserve"> facilitate discussions about user requirements</w:t>
      </w:r>
    </w:p>
    <w:p w14:paraId="06ECD5F8" w14:textId="77777777" w:rsidR="002D7E13" w:rsidRDefault="002D7E13" w:rsidP="0027768C">
      <w:pPr>
        <w:ind w:left="567" w:hanging="567"/>
        <w:jc w:val="both"/>
        <w:rPr>
          <w:b/>
        </w:rPr>
      </w:pPr>
    </w:p>
    <w:p w14:paraId="1CD0853D" w14:textId="725EA63A" w:rsidR="002D7E13" w:rsidRDefault="002D7E13" w:rsidP="0027768C">
      <w:pPr>
        <w:numPr>
          <w:ilvl w:val="1"/>
          <w:numId w:val="12"/>
        </w:numPr>
        <w:ind w:left="567" w:hanging="567"/>
        <w:jc w:val="both"/>
        <w:rPr>
          <w:b/>
        </w:rPr>
      </w:pPr>
      <w:r w:rsidRPr="002D7E13">
        <w:t>Participat</w:t>
      </w:r>
      <w:r w:rsidR="00C04D8B">
        <w:t>e</w:t>
      </w:r>
      <w:r w:rsidRPr="002D7E13">
        <w:t xml:space="preserve"> in national </w:t>
      </w:r>
      <w:r w:rsidR="00C04D8B">
        <w:t xml:space="preserve">or regional </w:t>
      </w:r>
      <w:r w:rsidRPr="002D7E13">
        <w:t>user groups</w:t>
      </w:r>
      <w:r w:rsidR="00C04D8B">
        <w:t xml:space="preserve"> as required. </w:t>
      </w:r>
    </w:p>
    <w:p w14:paraId="06943501" w14:textId="77777777" w:rsidR="002D7E13" w:rsidRDefault="002D7E13" w:rsidP="0027768C">
      <w:pPr>
        <w:pStyle w:val="ListParagraph"/>
        <w:ind w:left="567" w:hanging="567"/>
      </w:pPr>
    </w:p>
    <w:p w14:paraId="235922F8" w14:textId="0EE6C896" w:rsidR="002D7E13" w:rsidRDefault="002D7E13" w:rsidP="0027768C">
      <w:pPr>
        <w:numPr>
          <w:ilvl w:val="1"/>
          <w:numId w:val="12"/>
        </w:numPr>
        <w:ind w:left="567" w:hanging="567"/>
        <w:jc w:val="both"/>
        <w:rPr>
          <w:b/>
        </w:rPr>
      </w:pPr>
      <w:r w:rsidRPr="002D7E13">
        <w:t xml:space="preserve">Working with the IT </w:t>
      </w:r>
      <w:r w:rsidR="00C04D8B">
        <w:t>Service Desk</w:t>
      </w:r>
      <w:r w:rsidRPr="002D7E13">
        <w:t xml:space="preserve"> and system supplier’s </w:t>
      </w:r>
      <w:r w:rsidR="00C04D8B">
        <w:t>service desk</w:t>
      </w:r>
      <w:r w:rsidRPr="002D7E13">
        <w:t>s to ensure that system faults are dealt with promptly</w:t>
      </w:r>
      <w:r w:rsidR="000C4ED7">
        <w:t xml:space="preserve">, within user expectations and within service level agreements. </w:t>
      </w:r>
    </w:p>
    <w:p w14:paraId="2D9F57F1" w14:textId="77777777" w:rsidR="002D7E13" w:rsidRDefault="002D7E13" w:rsidP="0027768C">
      <w:pPr>
        <w:pStyle w:val="ListParagraph"/>
        <w:ind w:left="567" w:hanging="567"/>
      </w:pPr>
    </w:p>
    <w:p w14:paraId="345FCA47" w14:textId="77777777" w:rsidR="002D7E13" w:rsidRDefault="002D7E13" w:rsidP="0027768C">
      <w:pPr>
        <w:numPr>
          <w:ilvl w:val="1"/>
          <w:numId w:val="12"/>
        </w:numPr>
        <w:ind w:left="567" w:hanging="567"/>
        <w:jc w:val="both"/>
        <w:rPr>
          <w:b/>
        </w:rPr>
      </w:pPr>
      <w:r w:rsidRPr="002D7E13">
        <w:t>Feeding back to the IT Helpdesk and system users progress on faults</w:t>
      </w:r>
    </w:p>
    <w:p w14:paraId="59DFDEE2" w14:textId="77777777" w:rsidR="002D7E13" w:rsidRDefault="002D7E13" w:rsidP="0027768C">
      <w:pPr>
        <w:pStyle w:val="ListParagraph"/>
        <w:ind w:left="567" w:hanging="567"/>
      </w:pPr>
    </w:p>
    <w:p w14:paraId="4328DFD1" w14:textId="77777777" w:rsidR="002D7E13" w:rsidRDefault="002D7E13" w:rsidP="0027768C">
      <w:pPr>
        <w:numPr>
          <w:ilvl w:val="1"/>
          <w:numId w:val="12"/>
        </w:numPr>
        <w:ind w:left="567" w:hanging="567"/>
        <w:jc w:val="both"/>
        <w:rPr>
          <w:b/>
        </w:rPr>
      </w:pPr>
      <w:r w:rsidRPr="002D7E13">
        <w:t>Giving telephone or email advice on the use of the system.</w:t>
      </w:r>
    </w:p>
    <w:p w14:paraId="121F398F" w14:textId="77777777" w:rsidR="002D7E13" w:rsidRDefault="002D7E13" w:rsidP="0027768C">
      <w:pPr>
        <w:pStyle w:val="ListParagraph"/>
        <w:ind w:left="567" w:hanging="567"/>
      </w:pPr>
    </w:p>
    <w:p w14:paraId="24ABD679" w14:textId="42E1BC51" w:rsidR="002D7E13" w:rsidRPr="002D7E13" w:rsidRDefault="002D7E13" w:rsidP="0027768C">
      <w:pPr>
        <w:numPr>
          <w:ilvl w:val="1"/>
          <w:numId w:val="12"/>
        </w:numPr>
        <w:ind w:left="567" w:hanging="567"/>
        <w:jc w:val="both"/>
        <w:rPr>
          <w:b/>
        </w:rPr>
      </w:pPr>
      <w:r w:rsidRPr="002D7E13">
        <w:t>Before rollout to individual teams, discussing their requirements from the system and how to achieve them</w:t>
      </w:r>
    </w:p>
    <w:p w14:paraId="17CFE6BB" w14:textId="77777777" w:rsidR="002D7E13" w:rsidRDefault="002D7E13" w:rsidP="0027768C">
      <w:pPr>
        <w:pStyle w:val="ListParagraph"/>
        <w:ind w:left="567" w:hanging="567"/>
        <w:rPr>
          <w:b/>
        </w:rPr>
      </w:pPr>
    </w:p>
    <w:p w14:paraId="6A992D3F" w14:textId="77777777" w:rsidR="002D7E13" w:rsidRDefault="002D7E13" w:rsidP="002D7E13">
      <w:pPr>
        <w:numPr>
          <w:ilvl w:val="0"/>
          <w:numId w:val="12"/>
        </w:numPr>
        <w:rPr>
          <w:b/>
        </w:rPr>
      </w:pPr>
      <w:r>
        <w:rPr>
          <w:b/>
        </w:rPr>
        <w:t>System Administration</w:t>
      </w:r>
    </w:p>
    <w:p w14:paraId="1169C23A" w14:textId="77777777" w:rsidR="002D7E13" w:rsidRDefault="002D7E13" w:rsidP="002D7E13">
      <w:pPr>
        <w:ind w:left="360"/>
      </w:pPr>
    </w:p>
    <w:p w14:paraId="214CD39C" w14:textId="77777777" w:rsidR="002D7E13" w:rsidRDefault="002D7E13" w:rsidP="0027768C">
      <w:pPr>
        <w:numPr>
          <w:ilvl w:val="1"/>
          <w:numId w:val="12"/>
        </w:numPr>
        <w:ind w:left="567" w:hanging="567"/>
      </w:pPr>
      <w:r>
        <w:t>The post-holder ensures that all code lists and reference tables in the clinical systems are up to date and in line with any national standards and amends these as required. Specific duties include:</w:t>
      </w:r>
    </w:p>
    <w:p w14:paraId="1B5EC56A" w14:textId="77777777" w:rsidR="002D7E13" w:rsidRDefault="002D7E13" w:rsidP="0027768C">
      <w:pPr>
        <w:ind w:left="567" w:hanging="567"/>
      </w:pPr>
    </w:p>
    <w:p w14:paraId="14526B60" w14:textId="628847F3" w:rsidR="002D7E13" w:rsidRDefault="002D7E13" w:rsidP="0027768C">
      <w:pPr>
        <w:numPr>
          <w:ilvl w:val="1"/>
          <w:numId w:val="12"/>
        </w:numPr>
        <w:ind w:left="567" w:hanging="567"/>
      </w:pPr>
      <w:r>
        <w:t xml:space="preserve">Maintaining code lists and configuration to ensure the </w:t>
      </w:r>
      <w:r w:rsidR="00AA79B4">
        <w:t>Trust</w:t>
      </w:r>
      <w:r>
        <w:t xml:space="preserve"> continues to meet its statutory reporting requirements. </w:t>
      </w:r>
    </w:p>
    <w:p w14:paraId="38EDFDE5" w14:textId="77777777" w:rsidR="002D7E13" w:rsidRDefault="002D7E13" w:rsidP="0027768C">
      <w:pPr>
        <w:pStyle w:val="ListParagraph"/>
        <w:ind w:left="567" w:hanging="567"/>
      </w:pPr>
    </w:p>
    <w:p w14:paraId="1DC840C3" w14:textId="40478F54" w:rsidR="002D7E13" w:rsidRDefault="002D7E13" w:rsidP="0027768C">
      <w:pPr>
        <w:numPr>
          <w:ilvl w:val="1"/>
          <w:numId w:val="12"/>
        </w:numPr>
        <w:ind w:left="567" w:hanging="567"/>
      </w:pPr>
      <w:r>
        <w:t>Monitors and escalates where configuration doesn’t meet Trust standards</w:t>
      </w:r>
      <w:r w:rsidRPr="002D7282">
        <w:t xml:space="preserve"> </w:t>
      </w:r>
      <w:r>
        <w:t xml:space="preserve">and works to ensure consistency of configuration use across LCH. </w:t>
      </w:r>
    </w:p>
    <w:p w14:paraId="051CE345" w14:textId="77777777" w:rsidR="002D7E13" w:rsidRDefault="002D7E13" w:rsidP="0027768C">
      <w:pPr>
        <w:pStyle w:val="ListParagraph"/>
        <w:ind w:left="567" w:hanging="567"/>
      </w:pPr>
    </w:p>
    <w:p w14:paraId="266936BC" w14:textId="224ECA13" w:rsidR="002D7E13" w:rsidRDefault="002D7E13" w:rsidP="0027768C">
      <w:pPr>
        <w:numPr>
          <w:ilvl w:val="1"/>
          <w:numId w:val="12"/>
        </w:numPr>
        <w:ind w:left="567" w:hanging="567"/>
      </w:pPr>
      <w:r>
        <w:t>Work with the clinical services to develop and configure letters, assessments, templates and activity / code lists that enable service delivery.</w:t>
      </w:r>
    </w:p>
    <w:p w14:paraId="43AB0D79" w14:textId="77777777" w:rsidR="002D7E13" w:rsidRDefault="002D7E13" w:rsidP="0027768C">
      <w:pPr>
        <w:ind w:left="567" w:hanging="567"/>
      </w:pPr>
    </w:p>
    <w:p w14:paraId="2D657F1F" w14:textId="2C8BFCA9" w:rsidR="002D7E13" w:rsidRDefault="002D7E13" w:rsidP="0027768C">
      <w:pPr>
        <w:numPr>
          <w:ilvl w:val="1"/>
          <w:numId w:val="12"/>
        </w:numPr>
        <w:ind w:left="567" w:hanging="567"/>
      </w:pPr>
      <w:r>
        <w:t>Planning and carrying out testing on all new software releases. This will entail the development of detailed test plans and co-ordinating the wider team of people involved in testing to ensure that the tests are thorough and that subsequent revisions of the software are introduced in a planned way</w:t>
      </w:r>
    </w:p>
    <w:p w14:paraId="78271505" w14:textId="77777777" w:rsidR="002D7E13" w:rsidRDefault="002D7E13" w:rsidP="0027768C">
      <w:pPr>
        <w:pStyle w:val="ListParagraph"/>
        <w:ind w:left="567" w:hanging="567"/>
      </w:pPr>
    </w:p>
    <w:p w14:paraId="29CAA446" w14:textId="0E5E56FB" w:rsidR="002D7E13" w:rsidRDefault="002D7E13" w:rsidP="0027768C">
      <w:pPr>
        <w:numPr>
          <w:ilvl w:val="1"/>
          <w:numId w:val="12"/>
        </w:numPr>
        <w:ind w:left="567" w:hanging="567"/>
      </w:pPr>
      <w:r>
        <w:t>Develop and carry out daily routines to ensure that the community clinical system is running at optimal performance (e.g. deletion of redundant code tables, user lists etc)</w:t>
      </w:r>
    </w:p>
    <w:p w14:paraId="543B9FE4" w14:textId="77777777" w:rsidR="002D7E13" w:rsidRPr="000264A9" w:rsidRDefault="002D7E13" w:rsidP="0027768C">
      <w:pPr>
        <w:ind w:left="567" w:hanging="567"/>
      </w:pPr>
    </w:p>
    <w:p w14:paraId="5E0CED5D" w14:textId="0764807A" w:rsidR="002D7E13" w:rsidRDefault="002D7E13" w:rsidP="0027768C">
      <w:pPr>
        <w:numPr>
          <w:ilvl w:val="1"/>
          <w:numId w:val="12"/>
        </w:numPr>
        <w:ind w:left="567" w:hanging="567"/>
      </w:pPr>
      <w:r>
        <w:t>Supports the development of policies that dictate the way that users across the service are managed on the clinical system</w:t>
      </w:r>
      <w:r w:rsidRPr="002D7E13">
        <w:t xml:space="preserve"> </w:t>
      </w:r>
      <w:r>
        <w:t>and ensures that policies are adhered to by users of the clinical system.</w:t>
      </w:r>
    </w:p>
    <w:p w14:paraId="7AA61B89" w14:textId="77777777" w:rsidR="002D7E13" w:rsidRDefault="002D7E13" w:rsidP="0027768C">
      <w:pPr>
        <w:ind w:left="567" w:hanging="567"/>
      </w:pPr>
    </w:p>
    <w:p w14:paraId="30FB041E" w14:textId="437429F2" w:rsidR="002D7E13" w:rsidRDefault="002D7E13" w:rsidP="0027768C">
      <w:pPr>
        <w:numPr>
          <w:ilvl w:val="1"/>
          <w:numId w:val="12"/>
        </w:numPr>
        <w:ind w:left="567" w:hanging="567"/>
      </w:pPr>
      <w:r>
        <w:t>Liaising with the National Back Office to maintain and correct any Patient Demographics errors.</w:t>
      </w:r>
    </w:p>
    <w:p w14:paraId="2801CA26" w14:textId="77777777" w:rsidR="002D7E13" w:rsidRPr="000264A9" w:rsidRDefault="002D7E13" w:rsidP="0027768C">
      <w:pPr>
        <w:ind w:left="567" w:hanging="567"/>
      </w:pPr>
    </w:p>
    <w:p w14:paraId="28D9CBFD" w14:textId="38079CF4" w:rsidR="002D7E13" w:rsidRDefault="002D7E13" w:rsidP="0027768C">
      <w:pPr>
        <w:numPr>
          <w:ilvl w:val="1"/>
          <w:numId w:val="12"/>
        </w:numPr>
        <w:ind w:left="567" w:hanging="567"/>
      </w:pPr>
      <w:r>
        <w:t>Ensures that policies are adhered to by users of the clinical system.</w:t>
      </w:r>
    </w:p>
    <w:p w14:paraId="51C080AF" w14:textId="77777777" w:rsidR="0027768C" w:rsidRDefault="0027768C" w:rsidP="0027768C">
      <w:pPr>
        <w:pStyle w:val="ListParagraph"/>
        <w:ind w:left="567" w:hanging="567"/>
      </w:pPr>
    </w:p>
    <w:p w14:paraId="0520A032" w14:textId="77777777" w:rsidR="0027768C" w:rsidRDefault="0027768C" w:rsidP="0027768C">
      <w:pPr>
        <w:numPr>
          <w:ilvl w:val="0"/>
          <w:numId w:val="12"/>
        </w:numPr>
        <w:ind w:left="567" w:hanging="567"/>
        <w:rPr>
          <w:b/>
          <w:bCs/>
        </w:rPr>
      </w:pPr>
      <w:r w:rsidRPr="0027768C">
        <w:rPr>
          <w:b/>
          <w:bCs/>
        </w:rPr>
        <w:t>Supplier Liaison</w:t>
      </w:r>
    </w:p>
    <w:p w14:paraId="6B17ADEC" w14:textId="77777777" w:rsidR="0027768C" w:rsidRDefault="0027768C" w:rsidP="0027768C">
      <w:pPr>
        <w:ind w:left="360"/>
        <w:rPr>
          <w:b/>
          <w:bCs/>
        </w:rPr>
      </w:pPr>
    </w:p>
    <w:p w14:paraId="06BBAC32" w14:textId="68C9AAA5" w:rsidR="0027768C" w:rsidRPr="0027768C" w:rsidRDefault="0027768C" w:rsidP="0027768C">
      <w:pPr>
        <w:numPr>
          <w:ilvl w:val="1"/>
          <w:numId w:val="12"/>
        </w:numPr>
        <w:ind w:left="567" w:hanging="567"/>
        <w:rPr>
          <w:b/>
          <w:bCs/>
        </w:rPr>
      </w:pPr>
      <w:r>
        <w:t>The post-holder works with commercial systems suppliers through the fault reporting and help-desk systems to ensure that agreed service levels are met.</w:t>
      </w:r>
    </w:p>
    <w:p w14:paraId="73D1C7C2" w14:textId="77777777" w:rsidR="0027768C" w:rsidRDefault="0027768C" w:rsidP="0027768C">
      <w:pPr>
        <w:pStyle w:val="ListParagraph"/>
        <w:ind w:left="567" w:hanging="567"/>
      </w:pPr>
    </w:p>
    <w:p w14:paraId="03336B9D" w14:textId="03793E23" w:rsidR="0027768C" w:rsidRPr="0027768C" w:rsidRDefault="0027768C" w:rsidP="0027768C">
      <w:pPr>
        <w:numPr>
          <w:ilvl w:val="1"/>
          <w:numId w:val="12"/>
        </w:numPr>
        <w:ind w:left="567" w:hanging="567"/>
        <w:rPr>
          <w:b/>
          <w:bCs/>
        </w:rPr>
      </w:pPr>
      <w:r>
        <w:t>Logging faults on the supplier’s fault reporting systems, monitoring their progress and testing the resolution of faults</w:t>
      </w:r>
    </w:p>
    <w:p w14:paraId="19CD3DDB" w14:textId="77777777" w:rsidR="0027768C" w:rsidRDefault="0027768C" w:rsidP="0027768C">
      <w:pPr>
        <w:pStyle w:val="ListParagraph"/>
        <w:ind w:left="567" w:hanging="567"/>
        <w:rPr>
          <w:b/>
          <w:bCs/>
        </w:rPr>
      </w:pPr>
    </w:p>
    <w:p w14:paraId="66B420C7" w14:textId="6A08FB8E" w:rsidR="0027768C" w:rsidRPr="0027768C" w:rsidRDefault="0027768C" w:rsidP="0027768C">
      <w:pPr>
        <w:numPr>
          <w:ilvl w:val="1"/>
          <w:numId w:val="12"/>
        </w:numPr>
        <w:ind w:left="567" w:hanging="567"/>
        <w:rPr>
          <w:b/>
          <w:bCs/>
        </w:rPr>
      </w:pPr>
      <w:r>
        <w:t xml:space="preserve">Logging agreed changes in the Change Management process. </w:t>
      </w:r>
    </w:p>
    <w:p w14:paraId="32C4893B" w14:textId="77777777" w:rsidR="0027768C" w:rsidRDefault="0027768C" w:rsidP="0027768C">
      <w:pPr>
        <w:pStyle w:val="ListParagraph"/>
        <w:rPr>
          <w:b/>
          <w:bCs/>
        </w:rPr>
      </w:pPr>
    </w:p>
    <w:p w14:paraId="4EC59740" w14:textId="77777777" w:rsidR="0027768C" w:rsidRDefault="0027768C" w:rsidP="0027768C">
      <w:pPr>
        <w:numPr>
          <w:ilvl w:val="0"/>
          <w:numId w:val="12"/>
        </w:numPr>
        <w:ind w:left="567" w:hanging="567"/>
        <w:rPr>
          <w:b/>
        </w:rPr>
      </w:pPr>
      <w:r w:rsidRPr="008D5DBA">
        <w:rPr>
          <w:b/>
        </w:rPr>
        <w:t>Data Quality</w:t>
      </w:r>
      <w:r>
        <w:rPr>
          <w:b/>
        </w:rPr>
        <w:t xml:space="preserve"> and Analysis</w:t>
      </w:r>
    </w:p>
    <w:p w14:paraId="29F4FC05" w14:textId="77777777" w:rsidR="0027768C" w:rsidRDefault="0027768C" w:rsidP="0027768C">
      <w:pPr>
        <w:ind w:left="567" w:hanging="567"/>
        <w:rPr>
          <w:b/>
        </w:rPr>
      </w:pPr>
    </w:p>
    <w:p w14:paraId="77FE1CE5" w14:textId="77777777" w:rsidR="0027768C" w:rsidRDefault="0027768C" w:rsidP="0027768C">
      <w:pPr>
        <w:numPr>
          <w:ilvl w:val="1"/>
          <w:numId w:val="12"/>
        </w:numPr>
        <w:ind w:left="567" w:hanging="567"/>
        <w:rPr>
          <w:b/>
        </w:rPr>
      </w:pPr>
      <w:r>
        <w:t>Identifying duplicate patient records and merging them appropriately</w:t>
      </w:r>
    </w:p>
    <w:p w14:paraId="32FEB162" w14:textId="77777777" w:rsidR="0027768C" w:rsidRDefault="0027768C" w:rsidP="0027768C">
      <w:pPr>
        <w:ind w:left="567" w:hanging="567"/>
        <w:rPr>
          <w:b/>
        </w:rPr>
      </w:pPr>
    </w:p>
    <w:p w14:paraId="18CAD30E" w14:textId="77777777" w:rsidR="0027768C" w:rsidRDefault="0027768C" w:rsidP="0027768C">
      <w:pPr>
        <w:numPr>
          <w:ilvl w:val="1"/>
          <w:numId w:val="12"/>
        </w:numPr>
        <w:ind w:left="567" w:hanging="567"/>
        <w:rPr>
          <w:b/>
        </w:rPr>
      </w:pPr>
      <w:r>
        <w:t>Required to liaise with the service whilst developing complex clinical / business reports to support service delivery using reporting tools</w:t>
      </w:r>
    </w:p>
    <w:p w14:paraId="64799AA5" w14:textId="77777777" w:rsidR="0027768C" w:rsidRPr="0027768C" w:rsidRDefault="0027768C" w:rsidP="0027768C">
      <w:pPr>
        <w:ind w:left="567" w:hanging="567"/>
        <w:rPr>
          <w:b/>
        </w:rPr>
      </w:pPr>
    </w:p>
    <w:p w14:paraId="29C3892D" w14:textId="77777777" w:rsidR="0027768C" w:rsidRDefault="0027768C" w:rsidP="0027768C">
      <w:pPr>
        <w:numPr>
          <w:ilvl w:val="1"/>
          <w:numId w:val="12"/>
        </w:numPr>
        <w:ind w:left="567" w:hanging="567"/>
        <w:rPr>
          <w:b/>
        </w:rPr>
      </w:pPr>
      <w:r>
        <w:t>Supporting Information Managers in their production of statutory and other (e.g. user requested) reports</w:t>
      </w:r>
    </w:p>
    <w:p w14:paraId="4D723FAA" w14:textId="77777777" w:rsidR="0027768C" w:rsidRDefault="0027768C" w:rsidP="0027768C">
      <w:pPr>
        <w:pStyle w:val="ListParagraph"/>
        <w:ind w:left="567" w:hanging="567"/>
      </w:pPr>
    </w:p>
    <w:p w14:paraId="1D91D422" w14:textId="77777777" w:rsidR="0027768C" w:rsidRDefault="0027768C" w:rsidP="0027768C">
      <w:pPr>
        <w:numPr>
          <w:ilvl w:val="1"/>
          <w:numId w:val="12"/>
        </w:numPr>
        <w:ind w:left="567" w:hanging="567"/>
        <w:rPr>
          <w:b/>
        </w:rPr>
      </w:pPr>
      <w:r>
        <w:t>Investigating and identify the means of resolving any data quality issues raised by users</w:t>
      </w:r>
    </w:p>
    <w:p w14:paraId="7E83DBD0" w14:textId="77777777" w:rsidR="0027768C" w:rsidRDefault="0027768C" w:rsidP="0027768C">
      <w:pPr>
        <w:pStyle w:val="ListParagraph"/>
        <w:ind w:left="567" w:hanging="567"/>
      </w:pPr>
    </w:p>
    <w:p w14:paraId="5C705AEE" w14:textId="77777777" w:rsidR="0027768C" w:rsidRDefault="0027768C" w:rsidP="0027768C">
      <w:pPr>
        <w:numPr>
          <w:ilvl w:val="1"/>
          <w:numId w:val="12"/>
        </w:numPr>
        <w:ind w:left="567" w:hanging="567"/>
        <w:rPr>
          <w:b/>
        </w:rPr>
      </w:pPr>
      <w:r>
        <w:t>Developing and running reports to monitor data integrity</w:t>
      </w:r>
    </w:p>
    <w:p w14:paraId="5D5D3553" w14:textId="77777777" w:rsidR="0027768C" w:rsidRDefault="0027768C" w:rsidP="0027768C">
      <w:pPr>
        <w:pStyle w:val="ListParagraph"/>
        <w:ind w:left="567" w:hanging="567"/>
      </w:pPr>
    </w:p>
    <w:p w14:paraId="103B9018" w14:textId="77777777" w:rsidR="0027768C" w:rsidRDefault="0027768C" w:rsidP="0027768C">
      <w:pPr>
        <w:numPr>
          <w:ilvl w:val="1"/>
          <w:numId w:val="12"/>
        </w:numPr>
        <w:ind w:left="567" w:hanging="567"/>
        <w:rPr>
          <w:b/>
        </w:rPr>
      </w:pPr>
      <w:r>
        <w:t>Analysing requirements for user requested reports, (electronic) assessment forms and system letter templates and developing them using knowledge of the structure of the database and understanding of the data. The reports developed can include ones used to provide information for statutory returns to the Department of Health</w:t>
      </w:r>
    </w:p>
    <w:p w14:paraId="5813A1AA" w14:textId="77777777" w:rsidR="0027768C" w:rsidRDefault="0027768C" w:rsidP="0027768C">
      <w:pPr>
        <w:pStyle w:val="ListParagraph"/>
        <w:ind w:left="567" w:hanging="567"/>
      </w:pPr>
    </w:p>
    <w:p w14:paraId="5F8DC5A8" w14:textId="77777777" w:rsidR="007F2DE0" w:rsidRDefault="0027768C" w:rsidP="007F2DE0">
      <w:pPr>
        <w:numPr>
          <w:ilvl w:val="1"/>
          <w:numId w:val="12"/>
        </w:numPr>
        <w:ind w:left="567" w:hanging="567"/>
        <w:rPr>
          <w:b/>
        </w:rPr>
      </w:pPr>
      <w:r>
        <w:t>Analysing related data held in other systems and if appropriate, developing utilities to extract data to populate records in the database</w:t>
      </w:r>
    </w:p>
    <w:p w14:paraId="5CE4ACD9" w14:textId="77777777" w:rsidR="007F2DE0" w:rsidRDefault="007F2DE0" w:rsidP="007F2DE0">
      <w:pPr>
        <w:pStyle w:val="ListParagraph"/>
        <w:rPr>
          <w:b/>
          <w:bCs/>
        </w:rPr>
      </w:pPr>
    </w:p>
    <w:p w14:paraId="002EDAEC" w14:textId="77777777" w:rsidR="007F2DE0" w:rsidRDefault="008B5452" w:rsidP="007F2DE0">
      <w:pPr>
        <w:numPr>
          <w:ilvl w:val="0"/>
          <w:numId w:val="12"/>
        </w:numPr>
        <w:ind w:left="567" w:hanging="567"/>
        <w:rPr>
          <w:b/>
        </w:rPr>
      </w:pPr>
      <w:r w:rsidRPr="007F2DE0">
        <w:rPr>
          <w:b/>
          <w:bCs/>
        </w:rPr>
        <w:t>Learning and Development</w:t>
      </w:r>
    </w:p>
    <w:p w14:paraId="7F566597" w14:textId="77777777" w:rsidR="007F2DE0" w:rsidRDefault="007F2DE0" w:rsidP="007F2DE0">
      <w:pPr>
        <w:ind w:left="360"/>
        <w:rPr>
          <w:b/>
        </w:rPr>
      </w:pPr>
    </w:p>
    <w:p w14:paraId="2285E34A" w14:textId="54EB13EF" w:rsidR="007F2DE0" w:rsidRPr="007F2DE0" w:rsidRDefault="00B973C9" w:rsidP="007F2DE0">
      <w:pPr>
        <w:numPr>
          <w:ilvl w:val="1"/>
          <w:numId w:val="12"/>
        </w:numPr>
        <w:ind w:left="567" w:hanging="567"/>
        <w:rPr>
          <w:b/>
        </w:rPr>
      </w:pPr>
      <w:r>
        <w:t xml:space="preserve">Takes responsibility for own professional development demonstrating the ability to undertake </w:t>
      </w:r>
      <w:r w:rsidR="000C4ED7">
        <w:t>self-directed</w:t>
      </w:r>
      <w:r>
        <w:t xml:space="preserve"> </w:t>
      </w:r>
      <w:r w:rsidR="002C5D58">
        <w:t>study and or formal learning opportunities in order to develop and maintain competence within service area.</w:t>
      </w:r>
    </w:p>
    <w:p w14:paraId="4F6DAA2F" w14:textId="77777777" w:rsidR="007F2DE0" w:rsidRDefault="007F2DE0" w:rsidP="007F2DE0">
      <w:pPr>
        <w:ind w:left="567" w:hanging="567"/>
        <w:rPr>
          <w:b/>
        </w:rPr>
      </w:pPr>
    </w:p>
    <w:p w14:paraId="5628BC11" w14:textId="77777777" w:rsidR="007F2DE0" w:rsidRDefault="007F2DE0" w:rsidP="007F2DE0">
      <w:pPr>
        <w:numPr>
          <w:ilvl w:val="1"/>
          <w:numId w:val="12"/>
        </w:numPr>
        <w:ind w:left="567" w:hanging="567"/>
        <w:rPr>
          <w:b/>
        </w:rPr>
      </w:pPr>
      <w:r w:rsidRPr="007F2DE0">
        <w:rPr>
          <w:rFonts w:cs="Arial"/>
          <w:szCs w:val="24"/>
        </w:rPr>
        <w:t>P</w:t>
      </w:r>
      <w:r w:rsidR="006633B7" w:rsidRPr="007F2DE0">
        <w:rPr>
          <w:rFonts w:cs="Arial"/>
          <w:szCs w:val="24"/>
        </w:rPr>
        <w:t xml:space="preserve">rioritises their own workload within agreed objectives deciding when to refer to others as appropriate. </w:t>
      </w:r>
    </w:p>
    <w:p w14:paraId="73C3B0F7" w14:textId="77777777" w:rsidR="007F2DE0" w:rsidRDefault="007F2DE0" w:rsidP="007F2DE0">
      <w:pPr>
        <w:pStyle w:val="ListParagraph"/>
        <w:ind w:left="567" w:hanging="567"/>
      </w:pPr>
    </w:p>
    <w:p w14:paraId="6210B49C" w14:textId="77777777" w:rsidR="007F2DE0" w:rsidRDefault="006633B7" w:rsidP="007F2DE0">
      <w:pPr>
        <w:numPr>
          <w:ilvl w:val="1"/>
          <w:numId w:val="12"/>
        </w:numPr>
        <w:ind w:left="567" w:hanging="567"/>
        <w:rPr>
          <w:b/>
        </w:rPr>
      </w:pPr>
      <w:r w:rsidRPr="009F5834">
        <w:t>Participate</w:t>
      </w:r>
      <w:r>
        <w:t>s</w:t>
      </w:r>
      <w:r w:rsidRPr="009F5834">
        <w:t xml:space="preserve"> in the Trust’s appraisal system, matching organisational aims with individual objectives</w:t>
      </w:r>
      <w:r>
        <w:t xml:space="preserve"> and undertaking appropriate training as required</w:t>
      </w:r>
      <w:r w:rsidRPr="009F5834">
        <w:t>.</w:t>
      </w:r>
    </w:p>
    <w:p w14:paraId="35EDA04F" w14:textId="77777777" w:rsidR="007F2DE0" w:rsidRDefault="007F2DE0" w:rsidP="007F2DE0">
      <w:pPr>
        <w:pStyle w:val="ListParagraph"/>
        <w:rPr>
          <w:b/>
        </w:rPr>
      </w:pPr>
    </w:p>
    <w:p w14:paraId="2F15A81C" w14:textId="77777777" w:rsidR="007F2DE0" w:rsidRDefault="00380403" w:rsidP="007F2DE0">
      <w:pPr>
        <w:numPr>
          <w:ilvl w:val="0"/>
          <w:numId w:val="12"/>
        </w:numPr>
        <w:ind w:left="567" w:hanging="567"/>
        <w:rPr>
          <w:b/>
        </w:rPr>
      </w:pPr>
      <w:r w:rsidRPr="007F2DE0">
        <w:rPr>
          <w:b/>
        </w:rPr>
        <w:t>Partnership and Team Working</w:t>
      </w:r>
    </w:p>
    <w:p w14:paraId="42692748" w14:textId="77777777" w:rsidR="007F2DE0" w:rsidRDefault="007F2DE0" w:rsidP="007F2DE0">
      <w:pPr>
        <w:ind w:left="567"/>
        <w:rPr>
          <w:b/>
        </w:rPr>
      </w:pPr>
    </w:p>
    <w:p w14:paraId="77B8AD4D" w14:textId="02DD61C1" w:rsidR="007F2DE0" w:rsidRPr="007F2DE0" w:rsidRDefault="00B60DED" w:rsidP="007F2DE0">
      <w:pPr>
        <w:numPr>
          <w:ilvl w:val="1"/>
          <w:numId w:val="12"/>
        </w:numPr>
        <w:ind w:left="567" w:hanging="567"/>
        <w:rPr>
          <w:b/>
        </w:rPr>
      </w:pPr>
      <w:r>
        <w:t>Actively works towards developing and maintaining effective working relationships both within and outside the Trust.</w:t>
      </w:r>
    </w:p>
    <w:p w14:paraId="01FBE97B" w14:textId="77777777" w:rsidR="007F2DE0" w:rsidRDefault="007F2DE0" w:rsidP="007F2DE0">
      <w:pPr>
        <w:ind w:left="567" w:hanging="567"/>
        <w:rPr>
          <w:b/>
        </w:rPr>
      </w:pPr>
    </w:p>
    <w:p w14:paraId="0842CC57" w14:textId="77777777" w:rsidR="007F2DE0" w:rsidRDefault="00B60DED" w:rsidP="007F2DE0">
      <w:pPr>
        <w:numPr>
          <w:ilvl w:val="1"/>
          <w:numId w:val="12"/>
        </w:numPr>
        <w:ind w:left="567" w:hanging="567"/>
        <w:rPr>
          <w:b/>
        </w:rPr>
      </w:pPr>
      <w:r>
        <w:t>Actively contributes to the multi-disciplinary team, internall</w:t>
      </w:r>
      <w:r w:rsidR="00BD2D2A">
        <w:t>y and externally, supporting clinical and corporate teams</w:t>
      </w:r>
      <w:r>
        <w:t>; acting as a credible source of information for other agencies.</w:t>
      </w:r>
    </w:p>
    <w:p w14:paraId="05A5DACF" w14:textId="77777777" w:rsidR="007F2DE0" w:rsidRDefault="007F2DE0" w:rsidP="007F2DE0">
      <w:pPr>
        <w:pStyle w:val="ListParagraph"/>
        <w:ind w:left="567" w:hanging="567"/>
      </w:pPr>
    </w:p>
    <w:p w14:paraId="79A7477F" w14:textId="0737F1C5" w:rsidR="00230964" w:rsidRPr="007F2DE0" w:rsidRDefault="00230964" w:rsidP="007F2DE0">
      <w:pPr>
        <w:numPr>
          <w:ilvl w:val="1"/>
          <w:numId w:val="12"/>
        </w:numPr>
        <w:ind w:left="567" w:hanging="567"/>
        <w:rPr>
          <w:b/>
        </w:rPr>
      </w:pPr>
      <w:r w:rsidRPr="000F7BF5">
        <w:t>Explores the potential for collaborative working and takes opportunities to initiate and sustain such relationships.</w:t>
      </w:r>
    </w:p>
    <w:p w14:paraId="216ECC99" w14:textId="77777777" w:rsidR="00D808B4" w:rsidRDefault="00380403" w:rsidP="00F474BC">
      <w:pPr>
        <w:tabs>
          <w:tab w:val="left" w:pos="-720"/>
          <w:tab w:val="left" w:pos="0"/>
        </w:tabs>
        <w:suppressAutoHyphens/>
        <w:jc w:val="both"/>
        <w:rPr>
          <w:b/>
          <w:bCs/>
        </w:rPr>
      </w:pPr>
      <w:r w:rsidRPr="00B60DED">
        <w:tab/>
      </w:r>
    </w:p>
    <w:p w14:paraId="2CAC4C2E" w14:textId="77777777" w:rsidR="007F2DE0" w:rsidRDefault="000D7FA4" w:rsidP="007F2DE0">
      <w:pPr>
        <w:numPr>
          <w:ilvl w:val="0"/>
          <w:numId w:val="12"/>
        </w:numPr>
        <w:jc w:val="both"/>
        <w:rPr>
          <w:b/>
          <w:bCs/>
        </w:rPr>
      </w:pPr>
      <w:r>
        <w:rPr>
          <w:b/>
          <w:bCs/>
        </w:rPr>
        <w:t>Innovation</w:t>
      </w:r>
      <w:r w:rsidR="00230964">
        <w:rPr>
          <w:b/>
          <w:bCs/>
        </w:rPr>
        <w:t xml:space="preserve"> and Quality</w:t>
      </w:r>
    </w:p>
    <w:p w14:paraId="583C638B" w14:textId="77777777" w:rsidR="007F2DE0" w:rsidRDefault="007F2DE0" w:rsidP="007F2DE0">
      <w:pPr>
        <w:ind w:left="360"/>
        <w:jc w:val="both"/>
        <w:rPr>
          <w:b/>
          <w:bCs/>
        </w:rPr>
      </w:pPr>
    </w:p>
    <w:p w14:paraId="4C8F03FD" w14:textId="68F348CA" w:rsidR="007F2DE0" w:rsidRPr="007F2DE0" w:rsidRDefault="003A7353" w:rsidP="007F2DE0">
      <w:pPr>
        <w:numPr>
          <w:ilvl w:val="1"/>
          <w:numId w:val="12"/>
        </w:numPr>
        <w:ind w:left="567" w:hanging="567"/>
        <w:jc w:val="both"/>
        <w:rPr>
          <w:b/>
          <w:bCs/>
        </w:rPr>
      </w:pPr>
      <w:r w:rsidRPr="004953E3">
        <w:t>Works with managers and colleagues to contin</w:t>
      </w:r>
      <w:r>
        <w:t>ually improve the quality of services within the overall organisational governance frameworks and corporate objectives.</w:t>
      </w:r>
    </w:p>
    <w:p w14:paraId="2598E22B" w14:textId="77777777" w:rsidR="007F2DE0" w:rsidRDefault="007F2DE0" w:rsidP="007F2DE0">
      <w:pPr>
        <w:pStyle w:val="ListParagraph"/>
        <w:ind w:left="567" w:hanging="567"/>
      </w:pPr>
    </w:p>
    <w:p w14:paraId="77D9FE49" w14:textId="77777777" w:rsidR="007F2DE0" w:rsidRDefault="007F2DE0" w:rsidP="007F2DE0">
      <w:pPr>
        <w:numPr>
          <w:ilvl w:val="1"/>
          <w:numId w:val="12"/>
        </w:numPr>
        <w:ind w:left="567" w:hanging="567"/>
        <w:jc w:val="both"/>
        <w:rPr>
          <w:b/>
          <w:bCs/>
        </w:rPr>
      </w:pPr>
      <w:r>
        <w:t>W</w:t>
      </w:r>
      <w:r w:rsidR="006633B7">
        <w:t>orks with managers and colleagues to identify, manage and minimise risks within the overall organisational risk management frameworks. This includes understanding and applying knowledge of admin role in safeguarding and incident management.</w:t>
      </w:r>
    </w:p>
    <w:p w14:paraId="00FD3980" w14:textId="77777777" w:rsidR="007F2DE0" w:rsidRDefault="007F2DE0" w:rsidP="007F2DE0">
      <w:pPr>
        <w:pStyle w:val="ListParagraph"/>
        <w:ind w:left="567" w:hanging="567"/>
      </w:pPr>
    </w:p>
    <w:p w14:paraId="7D54317D" w14:textId="48C9915A" w:rsidR="006633B7" w:rsidRPr="007F2DE0" w:rsidRDefault="006633B7" w:rsidP="007F2DE0">
      <w:pPr>
        <w:numPr>
          <w:ilvl w:val="1"/>
          <w:numId w:val="12"/>
        </w:numPr>
        <w:ind w:left="567" w:hanging="567"/>
        <w:jc w:val="both"/>
        <w:rPr>
          <w:b/>
          <w:bCs/>
        </w:rPr>
      </w:pPr>
      <w:r>
        <w:t>Ensures that service user experience is core to all service development gaining support from the appropriate corporate teams as required</w:t>
      </w:r>
    </w:p>
    <w:p w14:paraId="21FB7A27" w14:textId="77777777" w:rsidR="009322DE" w:rsidRDefault="009322DE" w:rsidP="000D7FA4">
      <w:pPr>
        <w:ind w:left="720" w:hanging="720"/>
        <w:jc w:val="both"/>
      </w:pPr>
    </w:p>
    <w:p w14:paraId="4789F9D1" w14:textId="77777777" w:rsidR="009322DE" w:rsidRPr="00244824" w:rsidRDefault="009322DE" w:rsidP="009322DE">
      <w:pPr>
        <w:rPr>
          <w:rFonts w:cs="Arial"/>
          <w:b/>
          <w:szCs w:val="24"/>
        </w:rPr>
      </w:pPr>
      <w:r w:rsidRPr="00244824">
        <w:rPr>
          <w:rFonts w:cs="Arial"/>
          <w:b/>
          <w:szCs w:val="24"/>
        </w:rPr>
        <w:t xml:space="preserve">Health and Safety </w:t>
      </w:r>
    </w:p>
    <w:p w14:paraId="1341A3FD" w14:textId="77777777" w:rsidR="009322DE" w:rsidRPr="00244824" w:rsidRDefault="009322DE" w:rsidP="009322DE">
      <w:pPr>
        <w:rPr>
          <w:rFonts w:cs="Arial"/>
          <w:szCs w:val="24"/>
        </w:rPr>
      </w:pPr>
    </w:p>
    <w:p w14:paraId="583CEB50" w14:textId="77777777" w:rsidR="009322DE" w:rsidRPr="00244824" w:rsidRDefault="009322DE" w:rsidP="009322DE">
      <w:pPr>
        <w:rPr>
          <w:rFonts w:cs="Arial"/>
          <w:szCs w:val="24"/>
        </w:rPr>
      </w:pPr>
      <w:r w:rsidRPr="00244824">
        <w:rPr>
          <w:rFonts w:cs="Arial"/>
          <w:szCs w:val="24"/>
        </w:rPr>
        <w:t xml:space="preserve">Responsibilities of ALL staff in relation to Health and Safety:- </w:t>
      </w:r>
    </w:p>
    <w:p w14:paraId="341C4410" w14:textId="77777777" w:rsidR="009322DE" w:rsidRPr="00244824" w:rsidRDefault="009322DE" w:rsidP="009322DE">
      <w:pPr>
        <w:numPr>
          <w:ilvl w:val="0"/>
          <w:numId w:val="9"/>
        </w:numPr>
        <w:rPr>
          <w:rFonts w:cs="Arial"/>
          <w:szCs w:val="24"/>
        </w:rPr>
      </w:pPr>
      <w:r w:rsidRPr="00244824">
        <w:rPr>
          <w:rFonts w:cs="Arial"/>
          <w:szCs w:val="24"/>
        </w:rPr>
        <w:t>Take reasonable care of your own health and safety</w:t>
      </w:r>
    </w:p>
    <w:p w14:paraId="3B6BF826" w14:textId="77777777" w:rsidR="009322DE" w:rsidRPr="00244824" w:rsidRDefault="009322DE" w:rsidP="009322DE">
      <w:pPr>
        <w:numPr>
          <w:ilvl w:val="0"/>
          <w:numId w:val="9"/>
        </w:numPr>
        <w:rPr>
          <w:rFonts w:cs="Arial"/>
          <w:szCs w:val="24"/>
        </w:rPr>
      </w:pPr>
      <w:r w:rsidRPr="00244824">
        <w:rPr>
          <w:rFonts w:cs="Arial"/>
          <w:szCs w:val="24"/>
        </w:rPr>
        <w:t>Take reasonable care not to put other people - fellow employees and members of the public - at risk by what you do or don't do in the course of your work</w:t>
      </w:r>
    </w:p>
    <w:p w14:paraId="381B9795" w14:textId="77777777" w:rsidR="009322DE" w:rsidRPr="00244824" w:rsidRDefault="009322DE" w:rsidP="009322DE">
      <w:pPr>
        <w:numPr>
          <w:ilvl w:val="0"/>
          <w:numId w:val="9"/>
        </w:numPr>
        <w:rPr>
          <w:rFonts w:cs="Arial"/>
          <w:szCs w:val="24"/>
        </w:rPr>
      </w:pPr>
      <w:r w:rsidRPr="00244824">
        <w:rPr>
          <w:rFonts w:cs="Arial"/>
          <w:szCs w:val="24"/>
        </w:rPr>
        <w:t>Co-operate with Trust, making sure you understand and follow the health and safety policies and procedures</w:t>
      </w:r>
    </w:p>
    <w:p w14:paraId="1592F770" w14:textId="77777777" w:rsidR="009322DE" w:rsidRPr="00244824" w:rsidRDefault="009322DE" w:rsidP="009322DE">
      <w:pPr>
        <w:pStyle w:val="Default"/>
        <w:numPr>
          <w:ilvl w:val="0"/>
          <w:numId w:val="9"/>
        </w:numPr>
        <w:adjustRightInd/>
        <w:rPr>
          <w:color w:val="auto"/>
        </w:rPr>
      </w:pPr>
      <w:r w:rsidRPr="00244824">
        <w:rPr>
          <w:color w:val="auto"/>
        </w:rPr>
        <w:t xml:space="preserve">Attend all required training on Health and Safety related policies and procedure. </w:t>
      </w:r>
    </w:p>
    <w:p w14:paraId="422B4207" w14:textId="77777777" w:rsidR="009322DE" w:rsidRPr="00244824" w:rsidRDefault="009322DE" w:rsidP="009322DE">
      <w:pPr>
        <w:numPr>
          <w:ilvl w:val="0"/>
          <w:numId w:val="9"/>
        </w:numPr>
        <w:rPr>
          <w:rFonts w:cs="Arial"/>
          <w:szCs w:val="24"/>
        </w:rPr>
      </w:pPr>
      <w:r w:rsidRPr="00244824">
        <w:rPr>
          <w:rFonts w:cs="Arial"/>
          <w:szCs w:val="24"/>
        </w:rPr>
        <w:t>Do not interfere with or misuse anything that has been provided for your health, safety or welfare</w:t>
      </w:r>
    </w:p>
    <w:p w14:paraId="1090E52E" w14:textId="77777777" w:rsidR="009322DE" w:rsidRPr="00244824" w:rsidRDefault="009322DE" w:rsidP="009322DE">
      <w:pPr>
        <w:numPr>
          <w:ilvl w:val="0"/>
          <w:numId w:val="9"/>
        </w:numPr>
        <w:rPr>
          <w:rFonts w:cs="Arial"/>
          <w:szCs w:val="24"/>
        </w:rPr>
      </w:pPr>
      <w:r w:rsidRPr="00244824">
        <w:rPr>
          <w:rFonts w:cs="Arial"/>
          <w:szCs w:val="24"/>
        </w:rPr>
        <w:t>Report and record any injuries, strains or illnesses suffered as a result of doing your job</w:t>
      </w:r>
    </w:p>
    <w:p w14:paraId="21B4D900" w14:textId="77777777" w:rsidR="009322DE" w:rsidRPr="00244824" w:rsidRDefault="009322DE" w:rsidP="009322DE">
      <w:pPr>
        <w:numPr>
          <w:ilvl w:val="0"/>
          <w:numId w:val="9"/>
        </w:numPr>
        <w:rPr>
          <w:rFonts w:cs="Arial"/>
          <w:szCs w:val="24"/>
        </w:rPr>
      </w:pPr>
      <w:r w:rsidRPr="00244824">
        <w:rPr>
          <w:rFonts w:cs="Arial"/>
          <w:szCs w:val="24"/>
        </w:rPr>
        <w:t xml:space="preserve">Inform your manager if something happens that might affect your ability to work safely such as suffering an injury or a new medical condition. </w:t>
      </w:r>
    </w:p>
    <w:p w14:paraId="31F58CD3" w14:textId="77777777" w:rsidR="009322DE" w:rsidRPr="00244824" w:rsidRDefault="009322DE" w:rsidP="009322DE">
      <w:pPr>
        <w:rPr>
          <w:rFonts w:cs="Arial"/>
          <w:szCs w:val="24"/>
        </w:rPr>
      </w:pPr>
    </w:p>
    <w:p w14:paraId="34283A7E" w14:textId="77777777" w:rsidR="009322DE" w:rsidRPr="00244824" w:rsidRDefault="009322DE" w:rsidP="009322DE">
      <w:pPr>
        <w:rPr>
          <w:rFonts w:cs="Arial"/>
          <w:szCs w:val="24"/>
        </w:rPr>
      </w:pPr>
      <w:r w:rsidRPr="00244824">
        <w:rPr>
          <w:rFonts w:cs="Arial"/>
          <w:szCs w:val="24"/>
        </w:rPr>
        <w:t xml:space="preserve">Additional for those with management responsibilities: </w:t>
      </w:r>
    </w:p>
    <w:p w14:paraId="0658C453" w14:textId="77777777" w:rsidR="009322DE" w:rsidRPr="00244824" w:rsidRDefault="009322DE" w:rsidP="009322DE">
      <w:pPr>
        <w:pStyle w:val="ListParagraph"/>
        <w:numPr>
          <w:ilvl w:val="0"/>
          <w:numId w:val="10"/>
        </w:numPr>
        <w:rPr>
          <w:rFonts w:ascii="Arial" w:hAnsi="Arial" w:cs="Arial"/>
          <w:sz w:val="24"/>
          <w:szCs w:val="24"/>
        </w:rPr>
      </w:pPr>
      <w:r w:rsidRPr="00244824">
        <w:rPr>
          <w:rFonts w:ascii="Arial" w:hAnsi="Arial" w:cs="Arial"/>
          <w:sz w:val="24"/>
          <w:szCs w:val="24"/>
        </w:rPr>
        <w:t>Identify through documented risk assessment any risks that exists within the department or during the delivery of the service</w:t>
      </w:r>
    </w:p>
    <w:p w14:paraId="167061BF" w14:textId="77777777" w:rsidR="009322DE" w:rsidRPr="00244824" w:rsidRDefault="009322DE" w:rsidP="009322DE">
      <w:pPr>
        <w:pStyle w:val="ListParagraph"/>
        <w:numPr>
          <w:ilvl w:val="0"/>
          <w:numId w:val="10"/>
        </w:numPr>
        <w:rPr>
          <w:rFonts w:ascii="Arial" w:hAnsi="Arial" w:cs="Arial"/>
          <w:sz w:val="24"/>
          <w:szCs w:val="24"/>
        </w:rPr>
      </w:pPr>
      <w:r w:rsidRPr="00244824">
        <w:rPr>
          <w:rFonts w:ascii="Arial" w:hAnsi="Arial" w:cs="Arial"/>
          <w:sz w:val="24"/>
          <w:szCs w:val="24"/>
        </w:rPr>
        <w:lastRenderedPageBreak/>
        <w:t>Investigate and manage incidents and near misses, ensuring actions are taken to prevent recurrence</w:t>
      </w:r>
    </w:p>
    <w:p w14:paraId="70629BB3" w14:textId="77777777" w:rsidR="009322DE" w:rsidRDefault="009322DE" w:rsidP="009322DE">
      <w:pPr>
        <w:pStyle w:val="ListParagraph"/>
        <w:numPr>
          <w:ilvl w:val="0"/>
          <w:numId w:val="10"/>
        </w:numPr>
      </w:pPr>
      <w:r w:rsidRPr="00244824">
        <w:rPr>
          <w:rFonts w:ascii="Arial" w:hAnsi="Arial" w:cs="Arial"/>
          <w:sz w:val="24"/>
          <w:szCs w:val="24"/>
        </w:rPr>
        <w:t>Support the Risk and Safety Team in ensuring suitable and sufficient up to date Health and Safety information and guidance is available to all staff at all levels and disciplines across the  organisation</w:t>
      </w:r>
      <w:r>
        <w:t>.</w:t>
      </w:r>
    </w:p>
    <w:p w14:paraId="11FC0E87" w14:textId="77777777" w:rsidR="00551287" w:rsidRDefault="00551287" w:rsidP="000D7FA4">
      <w:pPr>
        <w:jc w:val="both"/>
      </w:pPr>
    </w:p>
    <w:p w14:paraId="0DC6051F" w14:textId="77777777" w:rsidR="00551287" w:rsidRPr="00BD0A94" w:rsidRDefault="00551287" w:rsidP="000D7FA4">
      <w:pPr>
        <w:tabs>
          <w:tab w:val="left" w:pos="-720"/>
          <w:tab w:val="left" w:pos="0"/>
        </w:tabs>
        <w:suppressAutoHyphens/>
        <w:jc w:val="both"/>
        <w:rPr>
          <w:b/>
          <w:szCs w:val="24"/>
        </w:rPr>
      </w:pPr>
      <w:r w:rsidRPr="00BD0A94">
        <w:rPr>
          <w:b/>
          <w:szCs w:val="24"/>
        </w:rPr>
        <w:t>In addition to these functions the post holder is expected to:</w:t>
      </w:r>
    </w:p>
    <w:p w14:paraId="00BF32F5" w14:textId="77777777" w:rsidR="00551287" w:rsidRPr="00555F37" w:rsidRDefault="00551287" w:rsidP="000D7FA4">
      <w:pPr>
        <w:tabs>
          <w:tab w:val="left" w:pos="-720"/>
          <w:tab w:val="left" w:pos="0"/>
        </w:tabs>
        <w:suppressAutoHyphens/>
        <w:jc w:val="both"/>
      </w:pPr>
    </w:p>
    <w:p w14:paraId="4212996D" w14:textId="77777777" w:rsidR="005D6A96" w:rsidRPr="000D7FA4" w:rsidRDefault="00551287" w:rsidP="000D7FA4">
      <w:pPr>
        <w:numPr>
          <w:ilvl w:val="0"/>
          <w:numId w:val="2"/>
        </w:numPr>
        <w:tabs>
          <w:tab w:val="left" w:pos="-720"/>
          <w:tab w:val="left" w:pos="709"/>
        </w:tabs>
        <w:suppressAutoHyphens/>
        <w:ind w:left="709" w:hanging="709"/>
        <w:jc w:val="both"/>
        <w:rPr>
          <w:szCs w:val="24"/>
        </w:rPr>
      </w:pPr>
      <w:r>
        <w:t>In agreement with their line manager c</w:t>
      </w:r>
      <w:r w:rsidRPr="004C6047">
        <w:t>arr</w:t>
      </w:r>
      <w:r>
        <w:t>ies</w:t>
      </w:r>
      <w:r w:rsidRPr="004C6047">
        <w:t xml:space="preserve"> out such other duties as may be reasonably expected in accord</w:t>
      </w:r>
      <w:r>
        <w:t>ance with the grade of the post.</w:t>
      </w:r>
    </w:p>
    <w:p w14:paraId="5E94BBD2" w14:textId="77777777" w:rsidR="000D7FA4" w:rsidRDefault="000D7FA4" w:rsidP="000D7FA4">
      <w:pPr>
        <w:tabs>
          <w:tab w:val="left" w:pos="-720"/>
          <w:tab w:val="left" w:pos="0"/>
        </w:tabs>
        <w:suppressAutoHyphens/>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84"/>
      </w:tblGrid>
      <w:tr w:rsidR="00BE24A8" w:rsidRPr="00EC2E26" w14:paraId="2D2C5D14" w14:textId="77777777" w:rsidTr="00C43FD9">
        <w:trPr>
          <w:trHeight w:val="567"/>
          <w:jc w:val="center"/>
        </w:trPr>
        <w:tc>
          <w:tcPr>
            <w:tcW w:w="9828" w:type="dxa"/>
            <w:gridSpan w:val="2"/>
            <w:vAlign w:val="center"/>
          </w:tcPr>
          <w:p w14:paraId="38A1AB10" w14:textId="77777777" w:rsidR="00BE24A8" w:rsidRPr="00EC2E26" w:rsidRDefault="00BE24A8" w:rsidP="00C43FD9">
            <w:pPr>
              <w:jc w:val="center"/>
              <w:rPr>
                <w:rFonts w:cs="Arial"/>
                <w:b/>
                <w:sz w:val="22"/>
                <w:szCs w:val="22"/>
              </w:rPr>
            </w:pPr>
            <w:r w:rsidRPr="00EC2E26">
              <w:rPr>
                <w:rFonts w:cs="Arial"/>
                <w:b/>
                <w:sz w:val="22"/>
                <w:szCs w:val="22"/>
              </w:rPr>
              <w:t>Effort Factor Information</w:t>
            </w:r>
          </w:p>
        </w:tc>
      </w:tr>
      <w:tr w:rsidR="00BE24A8" w:rsidRPr="00457911" w14:paraId="6ED7FA1A" w14:textId="77777777" w:rsidTr="00C43FD9">
        <w:trPr>
          <w:jc w:val="center"/>
        </w:trPr>
        <w:tc>
          <w:tcPr>
            <w:tcW w:w="4644" w:type="dxa"/>
            <w:tcMar>
              <w:top w:w="85" w:type="dxa"/>
              <w:bottom w:w="85" w:type="dxa"/>
            </w:tcMar>
          </w:tcPr>
          <w:p w14:paraId="19FBA10F" w14:textId="77777777" w:rsidR="00BE24A8" w:rsidRPr="00BE24A8" w:rsidRDefault="00BE24A8" w:rsidP="00C43FD9">
            <w:pPr>
              <w:rPr>
                <w:rFonts w:cs="Arial"/>
                <w:b/>
                <w:sz w:val="20"/>
              </w:rPr>
            </w:pPr>
            <w:r w:rsidRPr="00BE24A8">
              <w:rPr>
                <w:rFonts w:cs="Arial"/>
                <w:b/>
                <w:sz w:val="20"/>
              </w:rPr>
              <w:t>PHYSICAL EFFORT</w:t>
            </w:r>
          </w:p>
          <w:p w14:paraId="655E794A" w14:textId="77777777" w:rsidR="00BE24A8" w:rsidRPr="00BE24A8" w:rsidRDefault="00BE24A8" w:rsidP="00C43FD9">
            <w:pPr>
              <w:rPr>
                <w:rFonts w:cs="Arial"/>
                <w:sz w:val="20"/>
              </w:rPr>
            </w:pPr>
            <w:r w:rsidRPr="00BE24A8">
              <w:rPr>
                <w:rFonts w:cs="Arial"/>
                <w:sz w:val="20"/>
              </w:rPr>
              <w:t>What physical skills needed in the role require, speed, accuracy, dexterity and or manipulation of objects (includes both clinical and non-clinical posts)?  Please provide specific examples.</w:t>
            </w:r>
          </w:p>
          <w:p w14:paraId="745FF89A" w14:textId="77777777" w:rsidR="00BE24A8" w:rsidRPr="00BE24A8" w:rsidRDefault="00BE24A8" w:rsidP="00C43FD9">
            <w:pPr>
              <w:rPr>
                <w:rFonts w:cs="Arial"/>
                <w:sz w:val="20"/>
              </w:rPr>
            </w:pPr>
            <w:r w:rsidRPr="00BE24A8">
              <w:rPr>
                <w:rFonts w:cs="Arial"/>
                <w:sz w:val="20"/>
              </w:rPr>
              <w:t>Is the post holder required to lift equipment?  If yes, please specify type of equipment, weight (approx kilos) and frequency of the requirement.  Please provide specific examples.</w:t>
            </w:r>
          </w:p>
        </w:tc>
        <w:tc>
          <w:tcPr>
            <w:tcW w:w="5184" w:type="dxa"/>
            <w:tcMar>
              <w:top w:w="85" w:type="dxa"/>
              <w:bottom w:w="85" w:type="dxa"/>
            </w:tcMar>
          </w:tcPr>
          <w:p w14:paraId="20D11B4A" w14:textId="77777777" w:rsidR="00BE24A8" w:rsidRPr="00BE24A8" w:rsidRDefault="00BE24A8" w:rsidP="00C43FD9">
            <w:pPr>
              <w:pStyle w:val="Header"/>
              <w:rPr>
                <w:rFonts w:cs="Arial"/>
                <w:sz w:val="20"/>
              </w:rPr>
            </w:pPr>
          </w:p>
          <w:p w14:paraId="1110BCBA" w14:textId="77777777" w:rsidR="00BE24A8" w:rsidRPr="00BE24A8" w:rsidRDefault="00BE24A8" w:rsidP="00C43FD9">
            <w:pPr>
              <w:pStyle w:val="Header"/>
              <w:rPr>
                <w:rFonts w:cs="Arial"/>
                <w:sz w:val="20"/>
              </w:rPr>
            </w:pPr>
            <w:r w:rsidRPr="00BE24A8">
              <w:rPr>
                <w:rFonts w:cs="Arial"/>
                <w:sz w:val="20"/>
              </w:rPr>
              <w:t>A combination of sitting, standing and walking with little requirement for physical effort.</w:t>
            </w:r>
          </w:p>
          <w:p w14:paraId="4A24F30D" w14:textId="77777777" w:rsidR="00BE24A8" w:rsidRPr="00BE24A8" w:rsidRDefault="00BE24A8" w:rsidP="00C43FD9">
            <w:pPr>
              <w:pStyle w:val="Header"/>
              <w:rPr>
                <w:rFonts w:cs="Arial"/>
                <w:sz w:val="20"/>
              </w:rPr>
            </w:pPr>
          </w:p>
          <w:p w14:paraId="068D1E81" w14:textId="77777777" w:rsidR="00BE24A8" w:rsidRPr="00BE24A8" w:rsidRDefault="00BE24A8" w:rsidP="00C43FD9">
            <w:pPr>
              <w:pStyle w:val="Header"/>
              <w:rPr>
                <w:rFonts w:cs="Arial"/>
                <w:sz w:val="20"/>
              </w:rPr>
            </w:pPr>
            <w:r w:rsidRPr="00BE24A8">
              <w:rPr>
                <w:rFonts w:cs="Arial"/>
                <w:sz w:val="20"/>
              </w:rPr>
              <w:t>Standard keyboard skills</w:t>
            </w:r>
          </w:p>
        </w:tc>
      </w:tr>
      <w:tr w:rsidR="00BE24A8" w:rsidRPr="00390F1F" w14:paraId="2A6AFA4C" w14:textId="77777777" w:rsidTr="00C43FD9">
        <w:trPr>
          <w:jc w:val="center"/>
        </w:trPr>
        <w:tc>
          <w:tcPr>
            <w:tcW w:w="4644" w:type="dxa"/>
            <w:tcMar>
              <w:top w:w="85" w:type="dxa"/>
              <w:bottom w:w="85" w:type="dxa"/>
            </w:tcMar>
          </w:tcPr>
          <w:p w14:paraId="6EA29CF8" w14:textId="77777777" w:rsidR="00BE24A8" w:rsidRPr="00BE24A8" w:rsidRDefault="00BE24A8" w:rsidP="00C43FD9">
            <w:pPr>
              <w:rPr>
                <w:rFonts w:cs="Arial"/>
                <w:b/>
                <w:sz w:val="20"/>
              </w:rPr>
            </w:pPr>
            <w:r w:rsidRPr="00BE24A8">
              <w:rPr>
                <w:rFonts w:cs="Arial"/>
                <w:b/>
                <w:sz w:val="20"/>
              </w:rPr>
              <w:t>MENTAL EFFORT</w:t>
            </w:r>
          </w:p>
          <w:p w14:paraId="0BB06875" w14:textId="39E981AA" w:rsidR="00BE24A8" w:rsidRPr="00BE24A8" w:rsidRDefault="00BE24A8" w:rsidP="00C43FD9">
            <w:pPr>
              <w:rPr>
                <w:rFonts w:cs="Arial"/>
                <w:sz w:val="20"/>
              </w:rPr>
            </w:pPr>
            <w:r w:rsidRPr="00BE24A8">
              <w:rPr>
                <w:rFonts w:cs="Arial"/>
                <w:sz w:val="20"/>
              </w:rPr>
              <w:t>Describe the amount of concentration required within the day-to-day job.  What is it the employee will have to concentrate on?  Please give examples of how often and for how long this concentration occurs.  Please provide specific examples of when mental effort is required.</w:t>
            </w:r>
          </w:p>
          <w:p w14:paraId="09A40B07" w14:textId="77777777" w:rsidR="00BE24A8" w:rsidRPr="00BE24A8" w:rsidRDefault="00BE24A8" w:rsidP="00C43FD9">
            <w:pPr>
              <w:rPr>
                <w:rFonts w:cs="Arial"/>
                <w:sz w:val="20"/>
              </w:rPr>
            </w:pPr>
            <w:r w:rsidRPr="00BE24A8">
              <w:rPr>
                <w:rFonts w:cs="Arial"/>
                <w:sz w:val="20"/>
              </w:rPr>
              <w:t>Is the post holder required to drive a vehicle?  If so please specify duration and frequency.</w:t>
            </w:r>
          </w:p>
        </w:tc>
        <w:tc>
          <w:tcPr>
            <w:tcW w:w="5184" w:type="dxa"/>
            <w:tcMar>
              <w:top w:w="85" w:type="dxa"/>
              <w:bottom w:w="85" w:type="dxa"/>
            </w:tcMar>
          </w:tcPr>
          <w:p w14:paraId="7547B9B2" w14:textId="77777777" w:rsidR="00BE24A8" w:rsidRPr="00BE24A8" w:rsidRDefault="00BE24A8" w:rsidP="00C43FD9">
            <w:pPr>
              <w:pStyle w:val="Header"/>
              <w:rPr>
                <w:rFonts w:cs="Arial"/>
                <w:sz w:val="20"/>
              </w:rPr>
            </w:pPr>
            <w:r w:rsidRPr="00BE24A8">
              <w:rPr>
                <w:rFonts w:cs="Arial"/>
                <w:sz w:val="20"/>
              </w:rPr>
              <w:t>Frequent requirement to concentrate for long periods when writing reports/analysing data related to the project.  Interruptions will also occur which will require immediate response as post holder will act as main contact for end users.</w:t>
            </w:r>
          </w:p>
          <w:p w14:paraId="5BABDDAB" w14:textId="77777777" w:rsidR="00BE24A8" w:rsidRPr="00BE24A8" w:rsidRDefault="00BE24A8" w:rsidP="00C43FD9">
            <w:pPr>
              <w:pStyle w:val="Header"/>
              <w:rPr>
                <w:rFonts w:cs="Arial"/>
                <w:sz w:val="20"/>
              </w:rPr>
            </w:pPr>
          </w:p>
          <w:p w14:paraId="6B63DAA3" w14:textId="77777777" w:rsidR="00BE24A8" w:rsidRPr="00BE24A8" w:rsidRDefault="00BE24A8" w:rsidP="00C43FD9">
            <w:pPr>
              <w:pStyle w:val="Header"/>
              <w:rPr>
                <w:rFonts w:cs="Arial"/>
                <w:sz w:val="20"/>
              </w:rPr>
            </w:pPr>
            <w:r w:rsidRPr="00BE24A8">
              <w:rPr>
                <w:rFonts w:cs="Arial"/>
                <w:sz w:val="20"/>
              </w:rPr>
              <w:t>There is a requirement to ensure accuracy in checking wording and meaning.</w:t>
            </w:r>
          </w:p>
          <w:p w14:paraId="70C7802B" w14:textId="77777777" w:rsidR="00BE24A8" w:rsidRPr="00BE24A8" w:rsidRDefault="00BE24A8" w:rsidP="00C43FD9">
            <w:pPr>
              <w:rPr>
                <w:rFonts w:cs="Arial"/>
                <w:sz w:val="20"/>
              </w:rPr>
            </w:pPr>
          </w:p>
          <w:p w14:paraId="308CF39F" w14:textId="77777777" w:rsidR="00BE24A8" w:rsidRPr="00BE24A8" w:rsidRDefault="00BE24A8" w:rsidP="00C43FD9">
            <w:pPr>
              <w:pStyle w:val="Header"/>
              <w:rPr>
                <w:rFonts w:cs="Arial"/>
                <w:sz w:val="20"/>
              </w:rPr>
            </w:pPr>
          </w:p>
        </w:tc>
      </w:tr>
      <w:tr w:rsidR="00BE24A8" w:rsidRPr="00390F1F" w14:paraId="07095C78" w14:textId="77777777" w:rsidTr="00C43FD9">
        <w:trPr>
          <w:jc w:val="center"/>
        </w:trPr>
        <w:tc>
          <w:tcPr>
            <w:tcW w:w="4644" w:type="dxa"/>
            <w:tcMar>
              <w:top w:w="85" w:type="dxa"/>
              <w:bottom w:w="85" w:type="dxa"/>
            </w:tcMar>
          </w:tcPr>
          <w:p w14:paraId="6510FFC9" w14:textId="77777777" w:rsidR="00BE24A8" w:rsidRPr="00BE24A8" w:rsidRDefault="00BE24A8" w:rsidP="00C43FD9">
            <w:pPr>
              <w:rPr>
                <w:rFonts w:cs="Arial"/>
                <w:b/>
                <w:sz w:val="20"/>
              </w:rPr>
            </w:pPr>
            <w:r w:rsidRPr="00BE24A8">
              <w:rPr>
                <w:rFonts w:cs="Arial"/>
                <w:b/>
                <w:sz w:val="20"/>
              </w:rPr>
              <w:t>EMOTIONAL EFFORT</w:t>
            </w:r>
          </w:p>
          <w:p w14:paraId="5831BB7A" w14:textId="77777777" w:rsidR="00BE24A8" w:rsidRPr="00BE24A8" w:rsidRDefault="00BE24A8" w:rsidP="00C43FD9">
            <w:pPr>
              <w:rPr>
                <w:rFonts w:cs="Arial"/>
                <w:sz w:val="20"/>
              </w:rPr>
            </w:pPr>
            <w:r w:rsidRPr="00BE24A8">
              <w:rPr>
                <w:rFonts w:cs="Arial"/>
                <w:sz w:val="20"/>
              </w:rPr>
              <w:t>Does any part of the job require any emotional effort?  What elements of the role expose the employee to emotional effort?</w:t>
            </w:r>
          </w:p>
          <w:p w14:paraId="06F22206" w14:textId="77777777" w:rsidR="00BE24A8" w:rsidRPr="00BE24A8" w:rsidRDefault="00BE24A8" w:rsidP="00C43FD9">
            <w:pPr>
              <w:rPr>
                <w:rFonts w:cs="Arial"/>
                <w:sz w:val="20"/>
              </w:rPr>
            </w:pPr>
            <w:r w:rsidRPr="00BE24A8">
              <w:rPr>
                <w:rFonts w:cs="Arial"/>
                <w:sz w:val="20"/>
              </w:rPr>
              <w:t>How often does this happen?  Please provide specific examples.  E.g. exposure to child protection issues</w:t>
            </w:r>
          </w:p>
        </w:tc>
        <w:tc>
          <w:tcPr>
            <w:tcW w:w="5184" w:type="dxa"/>
            <w:tcMar>
              <w:top w:w="85" w:type="dxa"/>
              <w:bottom w:w="85" w:type="dxa"/>
            </w:tcMar>
          </w:tcPr>
          <w:p w14:paraId="120FE679" w14:textId="77777777" w:rsidR="00BE24A8" w:rsidRPr="00BE24A8" w:rsidRDefault="00BE24A8" w:rsidP="00C43FD9">
            <w:pPr>
              <w:pStyle w:val="Header"/>
              <w:rPr>
                <w:rFonts w:cs="Arial"/>
                <w:sz w:val="20"/>
              </w:rPr>
            </w:pPr>
            <w:r w:rsidRPr="00BE24A8">
              <w:rPr>
                <w:sz w:val="20"/>
              </w:rPr>
              <w:t>Occasionally exposed to distressing situations as first port of call for end users</w:t>
            </w:r>
          </w:p>
        </w:tc>
      </w:tr>
      <w:tr w:rsidR="00BE24A8" w:rsidRPr="00390F1F" w14:paraId="6FAF7A08" w14:textId="77777777" w:rsidTr="00C43FD9">
        <w:trPr>
          <w:jc w:val="center"/>
        </w:trPr>
        <w:tc>
          <w:tcPr>
            <w:tcW w:w="4644" w:type="dxa"/>
            <w:tcMar>
              <w:top w:w="85" w:type="dxa"/>
              <w:bottom w:w="85" w:type="dxa"/>
            </w:tcMar>
          </w:tcPr>
          <w:p w14:paraId="0D2D1707" w14:textId="77777777" w:rsidR="00BE24A8" w:rsidRPr="00BE24A8" w:rsidRDefault="00BE24A8" w:rsidP="00C43FD9">
            <w:pPr>
              <w:rPr>
                <w:rFonts w:cs="Arial"/>
                <w:b/>
                <w:sz w:val="20"/>
              </w:rPr>
            </w:pPr>
            <w:r w:rsidRPr="00BE24A8">
              <w:rPr>
                <w:rFonts w:cs="Arial"/>
                <w:b/>
                <w:sz w:val="20"/>
              </w:rPr>
              <w:t>WORKING CONDITIONS</w:t>
            </w:r>
          </w:p>
          <w:p w14:paraId="15D91A33" w14:textId="77777777" w:rsidR="00BE24A8" w:rsidRPr="00BE24A8" w:rsidRDefault="00BE24A8" w:rsidP="00C43FD9">
            <w:pPr>
              <w:rPr>
                <w:rFonts w:cs="Arial"/>
                <w:sz w:val="20"/>
              </w:rPr>
            </w:pPr>
            <w:r w:rsidRPr="00BE24A8">
              <w:rPr>
                <w:rFonts w:cs="Arial"/>
                <w:sz w:val="20"/>
              </w:rPr>
              <w:t>Is the post holder required to work in extreme heat or cold, with smells, noise or fumes which are unavoidable, even with the strictest health and safety controls?  Does the post holder work with clients or patients who express aggressive verbal or non-verbal behaviour or similar.  Please describe the requirement and the frequency with which this may occur.</w:t>
            </w:r>
          </w:p>
        </w:tc>
        <w:tc>
          <w:tcPr>
            <w:tcW w:w="5184" w:type="dxa"/>
            <w:tcMar>
              <w:top w:w="85" w:type="dxa"/>
              <w:bottom w:w="85" w:type="dxa"/>
            </w:tcMar>
          </w:tcPr>
          <w:p w14:paraId="44CEC1E9" w14:textId="77777777" w:rsidR="00BE24A8" w:rsidRPr="00BE24A8" w:rsidRDefault="00BE24A8" w:rsidP="00C43FD9">
            <w:pPr>
              <w:rPr>
                <w:rFonts w:cs="Arial"/>
                <w:sz w:val="20"/>
              </w:rPr>
            </w:pPr>
            <w:r w:rsidRPr="00BE24A8">
              <w:rPr>
                <w:rFonts w:cs="Arial"/>
                <w:sz w:val="20"/>
              </w:rPr>
              <w:t>The employee is exposed to normal office-working conditions.</w:t>
            </w:r>
          </w:p>
          <w:p w14:paraId="4AF1E801" w14:textId="77777777" w:rsidR="00BE24A8" w:rsidRPr="00BE24A8" w:rsidRDefault="00BE24A8" w:rsidP="00C43FD9">
            <w:pPr>
              <w:rPr>
                <w:rFonts w:cs="Arial"/>
                <w:sz w:val="20"/>
              </w:rPr>
            </w:pPr>
          </w:p>
          <w:p w14:paraId="3D5E3878" w14:textId="77777777" w:rsidR="00BE24A8" w:rsidRPr="00BE24A8" w:rsidRDefault="00BE24A8" w:rsidP="00C43FD9">
            <w:pPr>
              <w:rPr>
                <w:rFonts w:cs="Arial"/>
                <w:sz w:val="20"/>
              </w:rPr>
            </w:pPr>
            <w:r w:rsidRPr="00BE24A8">
              <w:rPr>
                <w:rFonts w:cs="Arial"/>
                <w:sz w:val="20"/>
              </w:rPr>
              <w:t>Most of the work of the employee is based around the computer however there are some tasks that do not require VDU input.</w:t>
            </w:r>
          </w:p>
          <w:p w14:paraId="62A91FB8" w14:textId="77777777" w:rsidR="00BE24A8" w:rsidRPr="00BE24A8" w:rsidRDefault="00BE24A8" w:rsidP="00C43FD9">
            <w:pPr>
              <w:rPr>
                <w:rFonts w:cs="Arial"/>
                <w:sz w:val="20"/>
              </w:rPr>
            </w:pPr>
          </w:p>
          <w:p w14:paraId="0D32C4AB" w14:textId="77777777" w:rsidR="00BE24A8" w:rsidRPr="00BE24A8" w:rsidRDefault="00BE24A8" w:rsidP="00C43FD9">
            <w:pPr>
              <w:rPr>
                <w:rFonts w:cs="Arial"/>
                <w:sz w:val="20"/>
              </w:rPr>
            </w:pPr>
          </w:p>
        </w:tc>
      </w:tr>
    </w:tbl>
    <w:p w14:paraId="0AF648B3" w14:textId="77777777" w:rsidR="000D7FA4" w:rsidRDefault="000D7FA4" w:rsidP="000D7FA4">
      <w:pPr>
        <w:tabs>
          <w:tab w:val="left" w:pos="-720"/>
          <w:tab w:val="left" w:pos="0"/>
        </w:tabs>
        <w:suppressAutoHyphens/>
        <w:jc w:val="both"/>
      </w:pPr>
    </w:p>
    <w:p w14:paraId="3A792194" w14:textId="77777777" w:rsidR="0042133E" w:rsidRDefault="0042133E" w:rsidP="0042133E">
      <w:pPr>
        <w:jc w:val="both"/>
        <w:rPr>
          <w:b/>
          <w:szCs w:val="24"/>
          <w:u w:val="single"/>
        </w:rPr>
      </w:pPr>
      <w:bookmarkStart w:id="0" w:name="_Hlk120392706"/>
      <w:r w:rsidRPr="00F21983">
        <w:rPr>
          <w:b/>
          <w:szCs w:val="24"/>
          <w:u w:val="single"/>
        </w:rPr>
        <w:lastRenderedPageBreak/>
        <w:t>TERMS AND CONDITIONS OF SERVICE</w:t>
      </w:r>
    </w:p>
    <w:p w14:paraId="5409FACA" w14:textId="77777777" w:rsidR="0042133E" w:rsidRDefault="0042133E" w:rsidP="0042133E">
      <w:pPr>
        <w:jc w:val="both"/>
        <w:rPr>
          <w:b/>
          <w:szCs w:val="24"/>
          <w:u w:val="single"/>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42133E" w:rsidRPr="000F31EA" w14:paraId="2DAC6011" w14:textId="77777777" w:rsidTr="00C43FD9">
        <w:trPr>
          <w:trHeight w:val="248"/>
        </w:trPr>
        <w:tc>
          <w:tcPr>
            <w:tcW w:w="2802" w:type="dxa"/>
          </w:tcPr>
          <w:p w14:paraId="1DE6F0ED" w14:textId="77777777" w:rsidR="0042133E" w:rsidRPr="000F31EA" w:rsidRDefault="0042133E" w:rsidP="00C43FD9">
            <w:pPr>
              <w:jc w:val="both"/>
              <w:rPr>
                <w:szCs w:val="24"/>
              </w:rPr>
            </w:pPr>
            <w:r w:rsidRPr="000F31EA">
              <w:rPr>
                <w:b/>
                <w:szCs w:val="24"/>
              </w:rPr>
              <w:t>Band:</w:t>
            </w:r>
          </w:p>
        </w:tc>
        <w:tc>
          <w:tcPr>
            <w:tcW w:w="6840" w:type="dxa"/>
          </w:tcPr>
          <w:p w14:paraId="3FB569E6" w14:textId="38C5FA30" w:rsidR="0042133E" w:rsidRPr="000F31EA" w:rsidRDefault="0042133E" w:rsidP="00C43FD9">
            <w:pPr>
              <w:jc w:val="both"/>
              <w:rPr>
                <w:szCs w:val="24"/>
              </w:rPr>
            </w:pPr>
            <w:r>
              <w:rPr>
                <w:szCs w:val="24"/>
              </w:rPr>
              <w:t>5</w:t>
            </w:r>
          </w:p>
        </w:tc>
      </w:tr>
      <w:tr w:rsidR="0042133E" w:rsidRPr="000F31EA" w14:paraId="71741725" w14:textId="77777777" w:rsidTr="00C43FD9">
        <w:trPr>
          <w:trHeight w:val="248"/>
        </w:trPr>
        <w:tc>
          <w:tcPr>
            <w:tcW w:w="2802" w:type="dxa"/>
          </w:tcPr>
          <w:p w14:paraId="48EE38E7" w14:textId="77777777" w:rsidR="0042133E" w:rsidRPr="000F31EA" w:rsidRDefault="0042133E" w:rsidP="00C43FD9">
            <w:pPr>
              <w:jc w:val="both"/>
              <w:rPr>
                <w:szCs w:val="24"/>
              </w:rPr>
            </w:pPr>
            <w:r w:rsidRPr="000F31EA">
              <w:rPr>
                <w:b/>
                <w:szCs w:val="24"/>
              </w:rPr>
              <w:t>Hours:</w:t>
            </w:r>
          </w:p>
        </w:tc>
        <w:tc>
          <w:tcPr>
            <w:tcW w:w="6840" w:type="dxa"/>
          </w:tcPr>
          <w:p w14:paraId="7609CFC1" w14:textId="5A093F6A" w:rsidR="0042133E" w:rsidRPr="000F31EA" w:rsidRDefault="0042133E" w:rsidP="00C43FD9">
            <w:pPr>
              <w:jc w:val="both"/>
              <w:rPr>
                <w:szCs w:val="24"/>
              </w:rPr>
            </w:pPr>
            <w:r w:rsidRPr="0042133E">
              <w:rPr>
                <w:szCs w:val="24"/>
              </w:rPr>
              <w:t>37.5</w:t>
            </w:r>
          </w:p>
        </w:tc>
      </w:tr>
      <w:tr w:rsidR="0042133E" w:rsidRPr="000F31EA" w14:paraId="56BDADBB" w14:textId="77777777" w:rsidTr="00C43FD9">
        <w:trPr>
          <w:trHeight w:val="238"/>
        </w:trPr>
        <w:tc>
          <w:tcPr>
            <w:tcW w:w="2802" w:type="dxa"/>
          </w:tcPr>
          <w:p w14:paraId="0DA8E659" w14:textId="77777777" w:rsidR="0042133E" w:rsidRPr="000F31EA" w:rsidRDefault="0042133E" w:rsidP="00C43FD9">
            <w:pPr>
              <w:jc w:val="both"/>
              <w:rPr>
                <w:szCs w:val="24"/>
              </w:rPr>
            </w:pPr>
            <w:r w:rsidRPr="000F31EA">
              <w:rPr>
                <w:b/>
                <w:szCs w:val="24"/>
              </w:rPr>
              <w:t>Contract:</w:t>
            </w:r>
          </w:p>
        </w:tc>
        <w:tc>
          <w:tcPr>
            <w:tcW w:w="6840" w:type="dxa"/>
          </w:tcPr>
          <w:p w14:paraId="23999A35" w14:textId="430F8161" w:rsidR="0042133E" w:rsidRPr="000F31EA" w:rsidRDefault="0042133E" w:rsidP="00C43FD9">
            <w:pPr>
              <w:jc w:val="both"/>
              <w:rPr>
                <w:szCs w:val="24"/>
              </w:rPr>
            </w:pPr>
            <w:r>
              <w:rPr>
                <w:szCs w:val="24"/>
              </w:rPr>
              <w:t>Permanent</w:t>
            </w:r>
          </w:p>
        </w:tc>
      </w:tr>
      <w:tr w:rsidR="0042133E" w:rsidRPr="000F31EA" w14:paraId="1A487381" w14:textId="77777777" w:rsidTr="00C43FD9">
        <w:trPr>
          <w:trHeight w:val="248"/>
        </w:trPr>
        <w:tc>
          <w:tcPr>
            <w:tcW w:w="2802" w:type="dxa"/>
          </w:tcPr>
          <w:p w14:paraId="45BECDE7" w14:textId="77777777" w:rsidR="0042133E" w:rsidRPr="000F31EA" w:rsidRDefault="0042133E" w:rsidP="00C43FD9">
            <w:pPr>
              <w:jc w:val="both"/>
              <w:rPr>
                <w:szCs w:val="24"/>
              </w:rPr>
            </w:pPr>
            <w:r w:rsidRPr="000F31EA">
              <w:rPr>
                <w:b/>
                <w:szCs w:val="24"/>
              </w:rPr>
              <w:t>Salary:</w:t>
            </w:r>
          </w:p>
        </w:tc>
        <w:tc>
          <w:tcPr>
            <w:tcW w:w="6840" w:type="dxa"/>
          </w:tcPr>
          <w:p w14:paraId="43EDF122" w14:textId="5FD87F6E" w:rsidR="0042133E" w:rsidRPr="000F31EA" w:rsidRDefault="0042133E" w:rsidP="00C43FD9">
            <w:pPr>
              <w:jc w:val="both"/>
              <w:rPr>
                <w:szCs w:val="24"/>
              </w:rPr>
            </w:pPr>
            <w:r>
              <w:rPr>
                <w:szCs w:val="24"/>
              </w:rPr>
              <w:t>£</w:t>
            </w:r>
            <w:r w:rsidRPr="0042133E">
              <w:rPr>
                <w:szCs w:val="24"/>
              </w:rPr>
              <w:t>32,073</w:t>
            </w:r>
            <w:r>
              <w:rPr>
                <w:szCs w:val="24"/>
              </w:rPr>
              <w:t xml:space="preserve"> - £</w:t>
            </w:r>
            <w:r w:rsidRPr="0042133E">
              <w:rPr>
                <w:szCs w:val="24"/>
              </w:rPr>
              <w:t>39,043</w:t>
            </w:r>
            <w:r>
              <w:rPr>
                <w:szCs w:val="24"/>
              </w:rPr>
              <w:t xml:space="preserve"> per annum</w:t>
            </w:r>
          </w:p>
        </w:tc>
      </w:tr>
      <w:tr w:rsidR="0042133E" w:rsidRPr="000F31EA" w14:paraId="1BD81FEE" w14:textId="77777777" w:rsidTr="00C43FD9">
        <w:trPr>
          <w:trHeight w:val="2511"/>
        </w:trPr>
        <w:tc>
          <w:tcPr>
            <w:tcW w:w="2802" w:type="dxa"/>
          </w:tcPr>
          <w:p w14:paraId="2724A2AA" w14:textId="77777777" w:rsidR="0042133E" w:rsidRDefault="0042133E" w:rsidP="00C43FD9">
            <w:pPr>
              <w:jc w:val="both"/>
              <w:rPr>
                <w:szCs w:val="24"/>
              </w:rPr>
            </w:pPr>
          </w:p>
          <w:p w14:paraId="6883E0A5" w14:textId="77777777" w:rsidR="0042133E" w:rsidRPr="000F31EA" w:rsidRDefault="0042133E" w:rsidP="00C43FD9">
            <w:pPr>
              <w:jc w:val="both"/>
              <w:rPr>
                <w:szCs w:val="24"/>
              </w:rPr>
            </w:pPr>
          </w:p>
        </w:tc>
        <w:tc>
          <w:tcPr>
            <w:tcW w:w="6840" w:type="dxa"/>
          </w:tcPr>
          <w:p w14:paraId="264E1068" w14:textId="77777777" w:rsidR="0042133E" w:rsidRPr="000F31EA" w:rsidRDefault="0042133E" w:rsidP="00C43FD9">
            <w:pPr>
              <w:jc w:val="both"/>
              <w:rPr>
                <w:szCs w:val="24"/>
              </w:rPr>
            </w:pPr>
            <w:r w:rsidRPr="000F31EA">
              <w:rPr>
                <w:rFonts w:cs="Arial"/>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42133E" w:rsidRPr="000F31EA" w14:paraId="22F1A3DE" w14:textId="77777777" w:rsidTr="00C43FD9">
        <w:trPr>
          <w:trHeight w:val="248"/>
        </w:trPr>
        <w:tc>
          <w:tcPr>
            <w:tcW w:w="2802" w:type="dxa"/>
          </w:tcPr>
          <w:p w14:paraId="4D4D9F23" w14:textId="77777777" w:rsidR="0042133E" w:rsidRPr="000F31EA" w:rsidRDefault="0042133E" w:rsidP="00C43FD9">
            <w:pPr>
              <w:jc w:val="both"/>
              <w:rPr>
                <w:szCs w:val="24"/>
              </w:rPr>
            </w:pPr>
            <w:r w:rsidRPr="000F31EA">
              <w:rPr>
                <w:b/>
                <w:szCs w:val="24"/>
              </w:rPr>
              <w:t>Annual Leave:</w:t>
            </w:r>
          </w:p>
        </w:tc>
        <w:tc>
          <w:tcPr>
            <w:tcW w:w="6840" w:type="dxa"/>
          </w:tcPr>
          <w:p w14:paraId="35DEEBF7" w14:textId="77777777" w:rsidR="0042133E" w:rsidRPr="000F31EA" w:rsidRDefault="0042133E" w:rsidP="00C43FD9">
            <w:pPr>
              <w:tabs>
                <w:tab w:val="left" w:pos="-1440"/>
              </w:tabs>
              <w:ind w:left="2880" w:hanging="2880"/>
              <w:jc w:val="both"/>
              <w:rPr>
                <w:szCs w:val="24"/>
              </w:rPr>
            </w:pPr>
            <w:r w:rsidRPr="000F31EA">
              <w:rPr>
                <w:szCs w:val="24"/>
              </w:rPr>
              <w:t>The annual leave year runs from 1 April to 31 March following.</w:t>
            </w:r>
          </w:p>
          <w:p w14:paraId="440F2BEF" w14:textId="77777777" w:rsidR="0042133E" w:rsidRPr="000F31EA" w:rsidRDefault="0042133E" w:rsidP="00C43FD9">
            <w:pPr>
              <w:tabs>
                <w:tab w:val="left" w:pos="-1440"/>
              </w:tabs>
              <w:ind w:left="2880" w:hanging="2880"/>
              <w:jc w:val="both"/>
              <w:rPr>
                <w:szCs w:val="24"/>
              </w:rPr>
            </w:pPr>
            <w:r w:rsidRPr="000F31EA">
              <w:rPr>
                <w:szCs w:val="24"/>
              </w:rPr>
              <w:t xml:space="preserve"> The full entitlement being 27 days for a full year and pro rata</w:t>
            </w:r>
          </w:p>
          <w:p w14:paraId="15155B6D" w14:textId="77777777" w:rsidR="0042133E" w:rsidRPr="000F31EA" w:rsidRDefault="0042133E" w:rsidP="00C43FD9">
            <w:pPr>
              <w:tabs>
                <w:tab w:val="left" w:pos="-1440"/>
              </w:tabs>
              <w:ind w:left="2880" w:hanging="2880"/>
              <w:jc w:val="both"/>
              <w:rPr>
                <w:szCs w:val="24"/>
              </w:rPr>
            </w:pPr>
            <w:r w:rsidRPr="000F31EA">
              <w:rPr>
                <w:szCs w:val="24"/>
              </w:rPr>
              <w:t xml:space="preserve">for an incomplete year's service. An additional 2 days will be </w:t>
            </w:r>
          </w:p>
          <w:p w14:paraId="6F6111C7" w14:textId="77777777" w:rsidR="0042133E" w:rsidRPr="000F31EA" w:rsidRDefault="0042133E" w:rsidP="00C43FD9">
            <w:pPr>
              <w:tabs>
                <w:tab w:val="left" w:pos="-1440"/>
              </w:tabs>
              <w:ind w:left="2880" w:hanging="2880"/>
              <w:jc w:val="both"/>
              <w:rPr>
                <w:szCs w:val="24"/>
              </w:rPr>
            </w:pPr>
            <w:r w:rsidRPr="000F31EA">
              <w:rPr>
                <w:szCs w:val="24"/>
              </w:rPr>
              <w:t xml:space="preserve">awarded after 5 </w:t>
            </w:r>
            <w:proofErr w:type="spellStart"/>
            <w:r w:rsidRPr="000F31EA">
              <w:rPr>
                <w:szCs w:val="24"/>
              </w:rPr>
              <w:t>years service</w:t>
            </w:r>
            <w:proofErr w:type="spellEnd"/>
            <w:r w:rsidRPr="000F31EA">
              <w:rPr>
                <w:szCs w:val="24"/>
              </w:rPr>
              <w:t xml:space="preserve"> plus a further 4 days after 10 </w:t>
            </w:r>
          </w:p>
          <w:p w14:paraId="79F3ED6F" w14:textId="77777777" w:rsidR="0042133E" w:rsidRPr="000F31EA" w:rsidRDefault="0042133E" w:rsidP="00C43FD9">
            <w:pPr>
              <w:tabs>
                <w:tab w:val="left" w:pos="-1440"/>
              </w:tabs>
              <w:ind w:left="2880" w:hanging="2880"/>
              <w:jc w:val="both"/>
              <w:rPr>
                <w:szCs w:val="24"/>
              </w:rPr>
            </w:pPr>
            <w:proofErr w:type="spellStart"/>
            <w:r w:rsidRPr="000F31EA">
              <w:rPr>
                <w:szCs w:val="24"/>
              </w:rPr>
              <w:t>years service</w:t>
            </w:r>
            <w:proofErr w:type="spellEnd"/>
            <w:r w:rsidRPr="000F31EA">
              <w:rPr>
                <w:szCs w:val="24"/>
              </w:rPr>
              <w:t xml:space="preserve">. This is in addition to 8 public and statutory days </w:t>
            </w:r>
          </w:p>
          <w:p w14:paraId="1DE8BC21" w14:textId="77777777" w:rsidR="0042133E" w:rsidRPr="000F31EA" w:rsidRDefault="0042133E" w:rsidP="00C43FD9">
            <w:pPr>
              <w:tabs>
                <w:tab w:val="left" w:pos="-1440"/>
              </w:tabs>
              <w:ind w:left="2880" w:hanging="2880"/>
              <w:jc w:val="both"/>
              <w:rPr>
                <w:szCs w:val="24"/>
              </w:rPr>
            </w:pPr>
            <w:r w:rsidRPr="000F31EA">
              <w:rPr>
                <w:szCs w:val="24"/>
              </w:rPr>
              <w:t>holiday.</w:t>
            </w:r>
          </w:p>
          <w:p w14:paraId="0485FAC2" w14:textId="77777777" w:rsidR="0042133E" w:rsidRPr="000F31EA" w:rsidRDefault="0042133E" w:rsidP="00C43FD9">
            <w:pPr>
              <w:rPr>
                <w:szCs w:val="24"/>
              </w:rPr>
            </w:pPr>
          </w:p>
        </w:tc>
      </w:tr>
      <w:tr w:rsidR="0042133E" w:rsidRPr="000F31EA" w14:paraId="55901525" w14:textId="77777777" w:rsidTr="00C43FD9">
        <w:trPr>
          <w:trHeight w:val="248"/>
        </w:trPr>
        <w:tc>
          <w:tcPr>
            <w:tcW w:w="2802" w:type="dxa"/>
          </w:tcPr>
          <w:p w14:paraId="2B2848C0" w14:textId="77777777" w:rsidR="0042133E" w:rsidRPr="000F31EA" w:rsidRDefault="0042133E" w:rsidP="00C43FD9">
            <w:pPr>
              <w:jc w:val="both"/>
              <w:rPr>
                <w:szCs w:val="24"/>
              </w:rPr>
            </w:pPr>
            <w:r w:rsidRPr="000F31EA">
              <w:rPr>
                <w:b/>
                <w:szCs w:val="24"/>
              </w:rPr>
              <w:t>NHS Pension:</w:t>
            </w:r>
          </w:p>
        </w:tc>
        <w:tc>
          <w:tcPr>
            <w:tcW w:w="6840" w:type="dxa"/>
          </w:tcPr>
          <w:p w14:paraId="437BC411" w14:textId="77777777" w:rsidR="0042133E" w:rsidRPr="000F31EA" w:rsidRDefault="0042133E" w:rsidP="00C43FD9">
            <w:pPr>
              <w:tabs>
                <w:tab w:val="left" w:pos="-1440"/>
              </w:tabs>
              <w:ind w:left="2880" w:hanging="2880"/>
              <w:jc w:val="both"/>
              <w:rPr>
                <w:szCs w:val="24"/>
              </w:rPr>
            </w:pPr>
            <w:r w:rsidRPr="000F31EA">
              <w:rPr>
                <w:szCs w:val="24"/>
              </w:rPr>
              <w:t xml:space="preserve">The post is pensionable unless you opt out of the scheme or </w:t>
            </w:r>
          </w:p>
          <w:p w14:paraId="7E1DA39A" w14:textId="77777777" w:rsidR="0042133E" w:rsidRPr="000F31EA" w:rsidRDefault="0042133E" w:rsidP="00C43FD9">
            <w:pPr>
              <w:tabs>
                <w:tab w:val="left" w:pos="-1440"/>
              </w:tabs>
              <w:ind w:left="2880" w:hanging="2880"/>
              <w:jc w:val="both"/>
              <w:rPr>
                <w:szCs w:val="24"/>
              </w:rPr>
            </w:pPr>
            <w:r w:rsidRPr="000F31EA">
              <w:rPr>
                <w:szCs w:val="24"/>
              </w:rPr>
              <w:t xml:space="preserve">are ineligible to join and your remuneration will be subject to </w:t>
            </w:r>
          </w:p>
          <w:p w14:paraId="521A4C92" w14:textId="77777777" w:rsidR="0042133E" w:rsidRPr="000F31EA" w:rsidRDefault="0042133E" w:rsidP="00C43FD9">
            <w:pPr>
              <w:tabs>
                <w:tab w:val="left" w:pos="-1440"/>
              </w:tabs>
              <w:ind w:left="2880" w:hanging="2880"/>
              <w:jc w:val="both"/>
              <w:rPr>
                <w:szCs w:val="24"/>
              </w:rPr>
            </w:pPr>
            <w:r w:rsidRPr="000F31EA">
              <w:rPr>
                <w:szCs w:val="24"/>
              </w:rPr>
              <w:t xml:space="preserve">deduction of contributions in accordance with the National </w:t>
            </w:r>
          </w:p>
          <w:p w14:paraId="55F8602B" w14:textId="77777777" w:rsidR="0042133E" w:rsidRPr="000F31EA" w:rsidRDefault="0042133E" w:rsidP="00C43FD9">
            <w:pPr>
              <w:tabs>
                <w:tab w:val="left" w:pos="-1440"/>
              </w:tabs>
              <w:ind w:left="2880" w:hanging="2880"/>
              <w:jc w:val="both"/>
              <w:rPr>
                <w:szCs w:val="24"/>
              </w:rPr>
            </w:pPr>
            <w:r w:rsidRPr="000F31EA">
              <w:rPr>
                <w:szCs w:val="24"/>
              </w:rPr>
              <w:t xml:space="preserve">Health Service Pension Scheme.  In the event of you not </w:t>
            </w:r>
          </w:p>
          <w:p w14:paraId="348E3760" w14:textId="77777777" w:rsidR="0042133E" w:rsidRPr="000F31EA" w:rsidRDefault="0042133E" w:rsidP="00C43FD9">
            <w:pPr>
              <w:tabs>
                <w:tab w:val="left" w:pos="-1440"/>
              </w:tabs>
              <w:ind w:left="2880" w:hanging="2880"/>
              <w:jc w:val="both"/>
              <w:rPr>
                <w:szCs w:val="24"/>
              </w:rPr>
            </w:pPr>
            <w:r w:rsidRPr="000F31EA">
              <w:rPr>
                <w:szCs w:val="24"/>
              </w:rPr>
              <w:t xml:space="preserve">wishing to join the scheme you should complete form SD502 </w:t>
            </w:r>
          </w:p>
          <w:p w14:paraId="4EEF2AFA" w14:textId="77777777" w:rsidR="0042133E" w:rsidRPr="000F31EA" w:rsidRDefault="0042133E" w:rsidP="00C43FD9">
            <w:pPr>
              <w:tabs>
                <w:tab w:val="left" w:pos="-1440"/>
              </w:tabs>
              <w:ind w:left="2880" w:hanging="2880"/>
              <w:jc w:val="both"/>
              <w:rPr>
                <w:szCs w:val="24"/>
              </w:rPr>
            </w:pPr>
            <w:r w:rsidRPr="000F31EA">
              <w:rPr>
                <w:szCs w:val="24"/>
              </w:rPr>
              <w:t>on your commencement date.</w:t>
            </w:r>
          </w:p>
          <w:p w14:paraId="48508F23" w14:textId="77777777" w:rsidR="0042133E" w:rsidRPr="000F31EA" w:rsidRDefault="0042133E" w:rsidP="00C43FD9">
            <w:pPr>
              <w:jc w:val="both"/>
              <w:rPr>
                <w:szCs w:val="24"/>
              </w:rPr>
            </w:pPr>
          </w:p>
        </w:tc>
      </w:tr>
      <w:tr w:rsidR="0042133E" w:rsidRPr="000F31EA" w14:paraId="77D8637D" w14:textId="77777777" w:rsidTr="00C43FD9">
        <w:trPr>
          <w:trHeight w:val="238"/>
        </w:trPr>
        <w:tc>
          <w:tcPr>
            <w:tcW w:w="2802" w:type="dxa"/>
          </w:tcPr>
          <w:p w14:paraId="138807B5" w14:textId="77777777" w:rsidR="0042133E" w:rsidRPr="000F31EA" w:rsidRDefault="0042133E" w:rsidP="00C43FD9">
            <w:pPr>
              <w:jc w:val="both"/>
              <w:rPr>
                <w:szCs w:val="24"/>
              </w:rPr>
            </w:pPr>
            <w:r w:rsidRPr="000F31EA">
              <w:rPr>
                <w:b/>
                <w:szCs w:val="24"/>
              </w:rPr>
              <w:t>Medical:</w:t>
            </w:r>
          </w:p>
        </w:tc>
        <w:tc>
          <w:tcPr>
            <w:tcW w:w="6840" w:type="dxa"/>
          </w:tcPr>
          <w:p w14:paraId="649C675E" w14:textId="77777777" w:rsidR="0042133E" w:rsidRPr="000F31EA" w:rsidRDefault="0042133E" w:rsidP="00C43FD9">
            <w:pPr>
              <w:jc w:val="both"/>
              <w:rPr>
                <w:szCs w:val="24"/>
              </w:rPr>
            </w:pPr>
            <w:r w:rsidRPr="000F31EA">
              <w:rPr>
                <w:szCs w:val="24"/>
              </w:rPr>
              <w:t>The appointment maybe subject to you completing a declaration of health form, which may lead to a full medical examination upon request.</w:t>
            </w:r>
          </w:p>
          <w:p w14:paraId="5F367F53" w14:textId="77777777" w:rsidR="0042133E" w:rsidRPr="000F31EA" w:rsidRDefault="0042133E" w:rsidP="00C43FD9">
            <w:pPr>
              <w:jc w:val="both"/>
              <w:rPr>
                <w:szCs w:val="24"/>
              </w:rPr>
            </w:pPr>
          </w:p>
          <w:p w14:paraId="48BF8EDC" w14:textId="77777777" w:rsidR="0042133E" w:rsidRPr="00F239E1" w:rsidRDefault="0042133E" w:rsidP="00C43FD9">
            <w:pPr>
              <w:jc w:val="both"/>
              <w:rPr>
                <w:color w:val="000000"/>
                <w:szCs w:val="24"/>
              </w:rPr>
            </w:pPr>
          </w:p>
        </w:tc>
      </w:tr>
      <w:tr w:rsidR="0042133E" w:rsidRPr="000F31EA" w14:paraId="7AEF06DF" w14:textId="77777777" w:rsidTr="00C43FD9">
        <w:trPr>
          <w:trHeight w:val="238"/>
        </w:trPr>
        <w:tc>
          <w:tcPr>
            <w:tcW w:w="2802" w:type="dxa"/>
          </w:tcPr>
          <w:p w14:paraId="29158CED" w14:textId="77777777" w:rsidR="0042133E" w:rsidRPr="000F31EA" w:rsidRDefault="0042133E" w:rsidP="00C43FD9">
            <w:pPr>
              <w:jc w:val="both"/>
              <w:rPr>
                <w:szCs w:val="24"/>
              </w:rPr>
            </w:pPr>
            <w:r w:rsidRPr="000F31EA">
              <w:rPr>
                <w:b/>
                <w:szCs w:val="24"/>
              </w:rPr>
              <w:t>Notice:</w:t>
            </w:r>
          </w:p>
        </w:tc>
        <w:tc>
          <w:tcPr>
            <w:tcW w:w="6840" w:type="dxa"/>
          </w:tcPr>
          <w:p w14:paraId="3ACC360B" w14:textId="2CFFC593" w:rsidR="0042133E" w:rsidRPr="000F31EA" w:rsidRDefault="0042133E" w:rsidP="00C43FD9">
            <w:pPr>
              <w:tabs>
                <w:tab w:val="left" w:pos="-1440"/>
              </w:tabs>
              <w:ind w:left="2880" w:hanging="2880"/>
              <w:jc w:val="both"/>
              <w:rPr>
                <w:rFonts w:cs="Arial"/>
                <w:bCs/>
                <w:szCs w:val="24"/>
              </w:rPr>
            </w:pPr>
            <w:r w:rsidRPr="000F31EA">
              <w:rPr>
                <w:rFonts w:cs="Arial"/>
                <w:szCs w:val="24"/>
                <w:u w:val="single"/>
              </w:rPr>
              <w:t>Giving notice</w:t>
            </w:r>
            <w:r w:rsidRPr="000F31EA">
              <w:rPr>
                <w:rFonts w:cs="Arial"/>
                <w:bCs/>
                <w:szCs w:val="24"/>
              </w:rPr>
              <w:t xml:space="preserve"> – you are required to </w:t>
            </w:r>
            <w:r w:rsidRPr="000F31EA">
              <w:rPr>
                <w:rFonts w:cs="Arial"/>
                <w:bCs/>
                <w:szCs w:val="24"/>
                <w:u w:val="single"/>
              </w:rPr>
              <w:t>give</w:t>
            </w:r>
            <w:r w:rsidRPr="000F31EA">
              <w:rPr>
                <w:rFonts w:cs="Arial"/>
                <w:bCs/>
                <w:szCs w:val="24"/>
              </w:rPr>
              <w:t xml:space="preserve"> the Trust </w:t>
            </w:r>
            <w:r>
              <w:rPr>
                <w:rFonts w:cs="Arial"/>
                <w:bCs/>
                <w:szCs w:val="24"/>
              </w:rPr>
              <w:t>8</w:t>
            </w:r>
          </w:p>
          <w:p w14:paraId="47420496" w14:textId="77777777" w:rsidR="0042133E" w:rsidRPr="000F31EA" w:rsidRDefault="0042133E" w:rsidP="00C43FD9">
            <w:pPr>
              <w:tabs>
                <w:tab w:val="left" w:pos="-1440"/>
              </w:tabs>
              <w:ind w:left="2880" w:hanging="2880"/>
              <w:jc w:val="both"/>
              <w:rPr>
                <w:rFonts w:cs="Arial"/>
                <w:bCs/>
                <w:szCs w:val="24"/>
              </w:rPr>
            </w:pPr>
            <w:r w:rsidRPr="000F31EA">
              <w:rPr>
                <w:rFonts w:cs="Arial"/>
                <w:bCs/>
                <w:szCs w:val="24"/>
              </w:rPr>
              <w:t>weeks written notice of termination of your employment.</w:t>
            </w:r>
          </w:p>
          <w:p w14:paraId="4AB6B7FF" w14:textId="77777777" w:rsidR="0042133E" w:rsidRPr="000F31EA" w:rsidRDefault="0042133E" w:rsidP="00C43FD9">
            <w:pPr>
              <w:tabs>
                <w:tab w:val="left" w:pos="-1440"/>
              </w:tabs>
              <w:jc w:val="both"/>
              <w:rPr>
                <w:rFonts w:cs="Arial"/>
                <w:szCs w:val="24"/>
                <w:u w:val="single"/>
              </w:rPr>
            </w:pPr>
          </w:p>
          <w:p w14:paraId="5EBD92BE" w14:textId="46FDB77A" w:rsidR="0042133E" w:rsidRPr="000F31EA" w:rsidRDefault="0042133E" w:rsidP="00C43FD9">
            <w:pPr>
              <w:tabs>
                <w:tab w:val="left" w:pos="-1440"/>
              </w:tabs>
              <w:jc w:val="both"/>
              <w:rPr>
                <w:rFonts w:cs="Arial"/>
                <w:bCs/>
                <w:szCs w:val="24"/>
              </w:rPr>
            </w:pPr>
            <w:r w:rsidRPr="000F31EA">
              <w:rPr>
                <w:rFonts w:cs="Arial"/>
                <w:szCs w:val="24"/>
                <w:u w:val="single"/>
              </w:rPr>
              <w:t>Receiving notice</w:t>
            </w:r>
            <w:r w:rsidRPr="000F31EA">
              <w:rPr>
                <w:rFonts w:cs="Arial"/>
                <w:bCs/>
                <w:szCs w:val="24"/>
              </w:rPr>
              <w:t xml:space="preserve"> – with the exception of ‘Summary Dismissal’ you will be entitled to </w:t>
            </w:r>
            <w:r w:rsidRPr="000F31EA">
              <w:rPr>
                <w:rFonts w:cs="Arial"/>
                <w:bCs/>
                <w:szCs w:val="24"/>
                <w:u w:val="single"/>
              </w:rPr>
              <w:t>receive</w:t>
            </w:r>
            <w:r w:rsidRPr="000F31EA">
              <w:rPr>
                <w:rFonts w:cs="Arial"/>
                <w:bCs/>
                <w:szCs w:val="24"/>
              </w:rPr>
              <w:t xml:space="preserve"> notice of </w:t>
            </w:r>
            <w:r>
              <w:rPr>
                <w:rFonts w:cs="Arial"/>
                <w:bCs/>
                <w:szCs w:val="24"/>
              </w:rPr>
              <w:t>8</w:t>
            </w:r>
            <w:r w:rsidRPr="000F31EA">
              <w:rPr>
                <w:rFonts w:cs="Arial"/>
                <w:bCs/>
                <w:szCs w:val="24"/>
              </w:rPr>
              <w:t xml:space="preserve"> weeks or your statutory notice entitlement whichever is the greater.</w:t>
            </w:r>
          </w:p>
          <w:p w14:paraId="29B36C73" w14:textId="77777777" w:rsidR="0042133E" w:rsidRPr="000F31EA" w:rsidRDefault="0042133E" w:rsidP="00C43FD9">
            <w:pPr>
              <w:tabs>
                <w:tab w:val="left" w:pos="-1440"/>
              </w:tabs>
              <w:jc w:val="both"/>
              <w:rPr>
                <w:rFonts w:cs="Arial"/>
                <w:bCs/>
                <w:szCs w:val="24"/>
              </w:rPr>
            </w:pPr>
            <w:r w:rsidRPr="000F31EA">
              <w:rPr>
                <w:rFonts w:cs="Arial"/>
                <w:bCs/>
                <w:szCs w:val="24"/>
              </w:rPr>
              <w:tab/>
            </w:r>
            <w:r w:rsidRPr="000F31EA">
              <w:rPr>
                <w:rFonts w:cs="Arial"/>
                <w:bCs/>
                <w:szCs w:val="24"/>
              </w:rPr>
              <w:tab/>
            </w:r>
            <w:r w:rsidRPr="000F31EA">
              <w:rPr>
                <w:rFonts w:cs="Arial"/>
                <w:bCs/>
                <w:szCs w:val="24"/>
              </w:rPr>
              <w:tab/>
            </w:r>
            <w:r w:rsidRPr="000F31EA">
              <w:rPr>
                <w:rFonts w:cs="Arial"/>
                <w:bCs/>
                <w:szCs w:val="24"/>
              </w:rPr>
              <w:tab/>
            </w:r>
          </w:p>
          <w:p w14:paraId="6354410E" w14:textId="77777777" w:rsidR="0042133E" w:rsidRPr="000F31EA" w:rsidRDefault="0042133E" w:rsidP="00C43FD9">
            <w:pPr>
              <w:tabs>
                <w:tab w:val="left" w:pos="-1440"/>
              </w:tabs>
              <w:jc w:val="both"/>
              <w:rPr>
                <w:rFonts w:cs="Arial"/>
                <w:bCs/>
                <w:szCs w:val="24"/>
              </w:rPr>
            </w:pPr>
            <w:r w:rsidRPr="000F31EA">
              <w:rPr>
                <w:rFonts w:cs="Arial"/>
                <w:bCs/>
                <w:szCs w:val="24"/>
              </w:rPr>
              <w:t>Statutory entitlement is:</w:t>
            </w:r>
          </w:p>
          <w:p w14:paraId="62CFB203" w14:textId="77777777" w:rsidR="0042133E" w:rsidRDefault="0042133E" w:rsidP="00C06EA6">
            <w:pPr>
              <w:widowControl w:val="0"/>
              <w:tabs>
                <w:tab w:val="left" w:pos="-1440"/>
              </w:tabs>
              <w:jc w:val="both"/>
              <w:rPr>
                <w:rFonts w:cs="Arial"/>
                <w:bCs/>
                <w:szCs w:val="24"/>
              </w:rPr>
            </w:pPr>
            <w:r w:rsidRPr="000F31EA">
              <w:rPr>
                <w:rFonts w:cs="Arial"/>
                <w:bCs/>
                <w:szCs w:val="24"/>
              </w:rPr>
              <w:t>For staff with more than 4 weeks continuous service, entitlement to notice is 1 week for each year of completed service up to a maximum of 12 weeks.</w:t>
            </w:r>
          </w:p>
          <w:p w14:paraId="5B62DE17" w14:textId="321A5B69" w:rsidR="00C06EA6" w:rsidRPr="00C06EA6" w:rsidRDefault="00C06EA6" w:rsidP="00C06EA6">
            <w:pPr>
              <w:widowControl w:val="0"/>
              <w:tabs>
                <w:tab w:val="left" w:pos="-1440"/>
              </w:tabs>
              <w:jc w:val="both"/>
              <w:rPr>
                <w:rFonts w:cs="Arial"/>
                <w:bCs/>
                <w:szCs w:val="24"/>
              </w:rPr>
            </w:pPr>
          </w:p>
        </w:tc>
      </w:tr>
      <w:tr w:rsidR="0042133E" w:rsidRPr="000F31EA" w14:paraId="667BB262" w14:textId="77777777" w:rsidTr="00C43FD9">
        <w:trPr>
          <w:trHeight w:val="238"/>
        </w:trPr>
        <w:tc>
          <w:tcPr>
            <w:tcW w:w="9642" w:type="dxa"/>
            <w:gridSpan w:val="2"/>
          </w:tcPr>
          <w:p w14:paraId="3EE79624" w14:textId="77777777" w:rsidR="0042133E" w:rsidRPr="000F31EA" w:rsidRDefault="0042133E" w:rsidP="00C43FD9">
            <w:pPr>
              <w:rPr>
                <w:rFonts w:cs="Arial"/>
                <w:b/>
                <w:szCs w:val="24"/>
              </w:rPr>
            </w:pPr>
            <w:r w:rsidRPr="000F31EA">
              <w:rPr>
                <w:rFonts w:cs="Arial"/>
                <w:b/>
                <w:szCs w:val="24"/>
              </w:rPr>
              <w:lastRenderedPageBreak/>
              <w:t>PROFESSIONAL REGISTRATION</w:t>
            </w:r>
            <w:r w:rsidRPr="000F31EA">
              <w:rPr>
                <w:rFonts w:cs="Arial"/>
                <w:b/>
                <w:szCs w:val="24"/>
              </w:rPr>
              <w:tab/>
            </w:r>
          </w:p>
          <w:p w14:paraId="5577CA1B" w14:textId="77777777" w:rsidR="0042133E" w:rsidRPr="000F31EA" w:rsidRDefault="0042133E" w:rsidP="00C43FD9">
            <w:pPr>
              <w:rPr>
                <w:rFonts w:cs="Arial"/>
                <w:szCs w:val="24"/>
              </w:rPr>
            </w:pPr>
          </w:p>
          <w:p w14:paraId="6F913E47" w14:textId="77777777" w:rsidR="0042133E" w:rsidRPr="000F31EA" w:rsidRDefault="0042133E" w:rsidP="00C43FD9">
            <w:pPr>
              <w:rPr>
                <w:rFonts w:cs="Arial"/>
                <w:szCs w:val="24"/>
              </w:rPr>
            </w:pPr>
            <w:r w:rsidRPr="000F31EA">
              <w:rPr>
                <w:rFonts w:cs="Arial"/>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320F2D25" w14:textId="77777777" w:rsidR="0042133E" w:rsidRPr="000F31EA" w:rsidRDefault="0042133E" w:rsidP="00C43FD9">
            <w:pPr>
              <w:rPr>
                <w:rFonts w:cs="Arial"/>
                <w:szCs w:val="24"/>
              </w:rPr>
            </w:pPr>
          </w:p>
          <w:p w14:paraId="0B43A7F5" w14:textId="77777777" w:rsidR="0042133E" w:rsidRPr="000F31EA" w:rsidRDefault="0042133E" w:rsidP="00C43FD9">
            <w:pPr>
              <w:rPr>
                <w:rFonts w:cs="Arial"/>
                <w:szCs w:val="24"/>
              </w:rPr>
            </w:pPr>
            <w:r w:rsidRPr="000F31EA">
              <w:rPr>
                <w:rFonts w:cs="Arial"/>
                <w:szCs w:val="24"/>
              </w:rPr>
              <w:t>It would also be a requirement for you to comply with any Codes of Professional Conduct and to update/satisfy any Continuous Professional Development conditions.</w:t>
            </w:r>
          </w:p>
          <w:p w14:paraId="3D8F085E" w14:textId="77777777" w:rsidR="0042133E" w:rsidRPr="000F31EA" w:rsidRDefault="0042133E" w:rsidP="00C43FD9">
            <w:pPr>
              <w:jc w:val="both"/>
              <w:rPr>
                <w:b/>
                <w:szCs w:val="24"/>
                <w:highlight w:val="yellow"/>
              </w:rPr>
            </w:pPr>
          </w:p>
          <w:p w14:paraId="3340D7FD" w14:textId="77777777" w:rsidR="0042133E" w:rsidRPr="0042133E" w:rsidRDefault="0042133E" w:rsidP="00C43FD9">
            <w:pPr>
              <w:jc w:val="both"/>
              <w:rPr>
                <w:szCs w:val="24"/>
              </w:rPr>
            </w:pPr>
            <w:r w:rsidRPr="0042133E">
              <w:rPr>
                <w:b/>
                <w:szCs w:val="24"/>
              </w:rPr>
              <w:t>REHABILITATION OF OFFENDERS ACT 1974</w:t>
            </w:r>
          </w:p>
          <w:p w14:paraId="59AAD695" w14:textId="77777777" w:rsidR="0042133E" w:rsidRPr="0042133E" w:rsidRDefault="0042133E" w:rsidP="00C43FD9">
            <w:pPr>
              <w:jc w:val="both"/>
              <w:rPr>
                <w:szCs w:val="24"/>
              </w:rPr>
            </w:pPr>
          </w:p>
          <w:p w14:paraId="09F6EB86" w14:textId="77777777" w:rsidR="0042133E" w:rsidRPr="0042133E" w:rsidRDefault="0042133E" w:rsidP="00C43FD9">
            <w:pPr>
              <w:jc w:val="both"/>
              <w:rPr>
                <w:szCs w:val="24"/>
              </w:rPr>
            </w:pPr>
            <w:r w:rsidRPr="0042133E">
              <w:rPr>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60B61B8A" w14:textId="77777777" w:rsidR="0042133E" w:rsidRPr="0042133E" w:rsidRDefault="0042133E" w:rsidP="00C43FD9">
            <w:pPr>
              <w:tabs>
                <w:tab w:val="left" w:pos="-1440"/>
              </w:tabs>
              <w:jc w:val="both"/>
              <w:rPr>
                <w:b/>
                <w:szCs w:val="24"/>
              </w:rPr>
            </w:pPr>
          </w:p>
          <w:p w14:paraId="454B6F40" w14:textId="77777777" w:rsidR="0042133E" w:rsidRPr="0042133E" w:rsidRDefault="0042133E" w:rsidP="00C43FD9">
            <w:pPr>
              <w:jc w:val="both"/>
              <w:rPr>
                <w:b/>
                <w:szCs w:val="24"/>
              </w:rPr>
            </w:pPr>
            <w:r w:rsidRPr="0042133E">
              <w:rPr>
                <w:b/>
                <w:szCs w:val="24"/>
              </w:rPr>
              <w:t>DBS CHECK (Formerly CRB)</w:t>
            </w:r>
          </w:p>
          <w:p w14:paraId="79F7B639" w14:textId="77777777" w:rsidR="0042133E" w:rsidRPr="0042133E" w:rsidRDefault="0042133E" w:rsidP="00C43FD9">
            <w:pPr>
              <w:jc w:val="both"/>
              <w:rPr>
                <w:szCs w:val="24"/>
              </w:rPr>
            </w:pPr>
          </w:p>
          <w:p w14:paraId="2F16AFF4" w14:textId="77777777" w:rsidR="0042133E" w:rsidRPr="0042133E" w:rsidRDefault="0042133E" w:rsidP="00C43FD9">
            <w:pPr>
              <w:jc w:val="both"/>
              <w:rPr>
                <w:szCs w:val="24"/>
              </w:rPr>
            </w:pPr>
            <w:r w:rsidRPr="0042133E">
              <w:rPr>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1468F83D" w14:textId="77777777" w:rsidR="0042133E" w:rsidRPr="0042133E" w:rsidRDefault="0042133E" w:rsidP="00C43FD9">
            <w:pPr>
              <w:jc w:val="both"/>
              <w:rPr>
                <w:szCs w:val="24"/>
              </w:rPr>
            </w:pPr>
          </w:p>
          <w:p w14:paraId="1A07F269" w14:textId="77777777" w:rsidR="0042133E" w:rsidRPr="0042133E" w:rsidRDefault="0042133E" w:rsidP="00C43FD9">
            <w:pPr>
              <w:jc w:val="both"/>
              <w:rPr>
                <w:szCs w:val="24"/>
              </w:rPr>
            </w:pPr>
            <w:r w:rsidRPr="0042133E">
              <w:rPr>
                <w:szCs w:val="24"/>
              </w:rPr>
              <w:t>The Trust is compliant with the Disclosure &amp; Barring Service ‘Code of Practice’, a copy of which is available on request.</w:t>
            </w:r>
          </w:p>
          <w:p w14:paraId="3DEB6D1A" w14:textId="77777777" w:rsidR="0042133E" w:rsidRPr="0042133E" w:rsidRDefault="0042133E" w:rsidP="00C43FD9">
            <w:pPr>
              <w:jc w:val="both"/>
              <w:rPr>
                <w:szCs w:val="24"/>
              </w:rPr>
            </w:pPr>
          </w:p>
          <w:p w14:paraId="0BC558D0" w14:textId="77777777" w:rsidR="0042133E" w:rsidRPr="000F31EA" w:rsidRDefault="0042133E" w:rsidP="00C43FD9">
            <w:pPr>
              <w:jc w:val="both"/>
              <w:rPr>
                <w:szCs w:val="24"/>
              </w:rPr>
            </w:pPr>
            <w:r w:rsidRPr="0042133E">
              <w:rPr>
                <w:szCs w:val="24"/>
              </w:rPr>
              <w:t>The Trust welcomes applications from a wide range of candidates including those with a criminal record. It undertakes not to discriminate unfairly against any subject of a Disclosure on the basis of a conviction or other information revealed. A full Trust policy on the Recruitment of Ex-offenders is available on request.</w:t>
            </w:r>
          </w:p>
          <w:p w14:paraId="2CECD94A" w14:textId="77777777" w:rsidR="0042133E" w:rsidRPr="000F31EA" w:rsidRDefault="0042133E" w:rsidP="00C43FD9">
            <w:pPr>
              <w:jc w:val="both"/>
              <w:rPr>
                <w:szCs w:val="24"/>
                <w:highlight w:val="yellow"/>
              </w:rPr>
            </w:pPr>
          </w:p>
          <w:p w14:paraId="1558A86E" w14:textId="77777777" w:rsidR="0042133E" w:rsidRPr="000F31EA" w:rsidRDefault="0042133E" w:rsidP="00C43FD9">
            <w:pPr>
              <w:jc w:val="both"/>
              <w:rPr>
                <w:rFonts w:cs="Arial"/>
                <w:b/>
                <w:szCs w:val="24"/>
              </w:rPr>
            </w:pPr>
            <w:r w:rsidRPr="000F31EA">
              <w:rPr>
                <w:rFonts w:cs="Arial"/>
                <w:b/>
                <w:szCs w:val="24"/>
              </w:rPr>
              <w:t>SECTION 11 COMPLIANCE</w:t>
            </w:r>
          </w:p>
          <w:p w14:paraId="05422E73" w14:textId="77777777" w:rsidR="0042133E" w:rsidRPr="000F31EA" w:rsidRDefault="0042133E" w:rsidP="00C43FD9">
            <w:pPr>
              <w:jc w:val="both"/>
              <w:rPr>
                <w:rFonts w:cs="Arial"/>
                <w:b/>
                <w:szCs w:val="24"/>
                <w:u w:val="single"/>
              </w:rPr>
            </w:pPr>
          </w:p>
          <w:p w14:paraId="56FCA4E1" w14:textId="77777777" w:rsidR="0042133E" w:rsidRPr="000F31EA" w:rsidRDefault="0042133E" w:rsidP="00C43FD9">
            <w:pPr>
              <w:jc w:val="both"/>
              <w:rPr>
                <w:rFonts w:cs="Arial"/>
                <w:b/>
                <w:szCs w:val="24"/>
              </w:rPr>
            </w:pPr>
            <w:r w:rsidRPr="000F31EA">
              <w:rPr>
                <w:rFonts w:cs="Arial"/>
                <w:b/>
                <w:szCs w:val="24"/>
              </w:rPr>
              <w:t>Safeguarding Children and Vulnerable Adults</w:t>
            </w:r>
          </w:p>
          <w:p w14:paraId="354E20EF" w14:textId="77777777" w:rsidR="0042133E" w:rsidRPr="000F31EA" w:rsidRDefault="0042133E" w:rsidP="00C43FD9">
            <w:pPr>
              <w:jc w:val="both"/>
              <w:rPr>
                <w:rFonts w:cs="Arial"/>
                <w:szCs w:val="24"/>
              </w:rPr>
            </w:pPr>
            <w:r w:rsidRPr="000F31EA">
              <w:rPr>
                <w:rFonts w:cs="Arial"/>
                <w:szCs w:val="24"/>
              </w:rPr>
              <w:t xml:space="preserve">All employees are required to act in such a way that at all times safeguards the health and </w:t>
            </w:r>
            <w:proofErr w:type="spellStart"/>
            <w:r w:rsidRPr="000F31EA">
              <w:rPr>
                <w:rFonts w:cs="Arial"/>
                <w:szCs w:val="24"/>
              </w:rPr>
              <w:t>well being</w:t>
            </w:r>
            <w:proofErr w:type="spellEnd"/>
            <w:r w:rsidRPr="000F31EA">
              <w:rPr>
                <w:rFonts w:cs="Arial"/>
                <w:szCs w:val="24"/>
              </w:rPr>
              <w:t xml:space="preserve"> of children and vulnerable adults.  Familiarisation with and the adherence to the Trust’s Safeguarding policies is an essential requirement of all employees as is participation in related mandatory/statutory training.</w:t>
            </w:r>
          </w:p>
          <w:p w14:paraId="11523875" w14:textId="77777777" w:rsidR="0042133E" w:rsidRPr="000F31EA" w:rsidRDefault="0042133E" w:rsidP="00C43FD9">
            <w:pPr>
              <w:jc w:val="both"/>
              <w:rPr>
                <w:rFonts w:cs="Arial"/>
                <w:b/>
                <w:szCs w:val="24"/>
                <w:u w:val="single"/>
              </w:rPr>
            </w:pPr>
          </w:p>
          <w:p w14:paraId="1A4CACDC" w14:textId="77777777" w:rsidR="0042133E" w:rsidRPr="000F31EA" w:rsidRDefault="0042133E" w:rsidP="00C43FD9">
            <w:pPr>
              <w:jc w:val="both"/>
              <w:rPr>
                <w:rFonts w:cs="Arial"/>
                <w:b/>
                <w:szCs w:val="24"/>
              </w:rPr>
            </w:pPr>
            <w:r w:rsidRPr="000F31EA">
              <w:rPr>
                <w:rFonts w:cs="Arial"/>
                <w:b/>
                <w:szCs w:val="24"/>
              </w:rPr>
              <w:t>ORGANISATIONAL AND STATUTORY REQUIREMENTS</w:t>
            </w:r>
          </w:p>
          <w:p w14:paraId="0A902AEC" w14:textId="77777777" w:rsidR="0042133E" w:rsidRPr="000F31EA" w:rsidRDefault="0042133E" w:rsidP="00C43FD9">
            <w:pPr>
              <w:jc w:val="both"/>
              <w:rPr>
                <w:rFonts w:cs="Arial"/>
                <w:szCs w:val="24"/>
              </w:rPr>
            </w:pPr>
          </w:p>
          <w:p w14:paraId="57CB5FA6" w14:textId="77777777" w:rsidR="0042133E" w:rsidRPr="000F31EA" w:rsidRDefault="0042133E" w:rsidP="00C43FD9">
            <w:pPr>
              <w:jc w:val="both"/>
              <w:rPr>
                <w:rFonts w:cs="Arial"/>
                <w:b/>
                <w:szCs w:val="24"/>
                <w:u w:val="single"/>
              </w:rPr>
            </w:pPr>
            <w:r w:rsidRPr="000F31EA">
              <w:rPr>
                <w:rFonts w:cs="Arial"/>
                <w:szCs w:val="24"/>
              </w:rPr>
              <w:lastRenderedPageBreak/>
              <w:t>All employees should understand that it is their personal responsibility to comply with all organisational and statutory requirements, e.g. Health and Safety; Equal Treatment and Diversity; Confidentiality; Infection Prevention and Control.</w:t>
            </w:r>
          </w:p>
          <w:p w14:paraId="30213AD2" w14:textId="77777777" w:rsidR="0042133E" w:rsidRPr="000F31EA" w:rsidRDefault="0042133E" w:rsidP="00C43FD9">
            <w:pPr>
              <w:jc w:val="both"/>
              <w:rPr>
                <w:b/>
                <w:szCs w:val="24"/>
                <w:u w:val="single"/>
              </w:rPr>
            </w:pPr>
          </w:p>
          <w:p w14:paraId="05DA6A20" w14:textId="77777777" w:rsidR="0042133E" w:rsidRPr="000F31EA" w:rsidRDefault="0042133E" w:rsidP="00C43FD9">
            <w:pPr>
              <w:pStyle w:val="Default"/>
              <w:rPr>
                <w:b/>
                <w:bCs/>
              </w:rPr>
            </w:pPr>
            <w:r w:rsidRPr="000F31EA">
              <w:rPr>
                <w:b/>
                <w:bCs/>
              </w:rPr>
              <w:t xml:space="preserve">MENTAL CAPACITY ACT (MCA 2005 CODE OF PRACTICE) </w:t>
            </w:r>
          </w:p>
          <w:p w14:paraId="27260D51" w14:textId="77777777" w:rsidR="0042133E" w:rsidRPr="000F31EA" w:rsidRDefault="0042133E" w:rsidP="00C43FD9">
            <w:pPr>
              <w:pStyle w:val="Default"/>
              <w:rPr>
                <w:sz w:val="23"/>
                <w:szCs w:val="23"/>
              </w:rPr>
            </w:pPr>
          </w:p>
          <w:p w14:paraId="79D99F09" w14:textId="77777777" w:rsidR="0042133E" w:rsidRPr="000F31EA" w:rsidRDefault="0042133E" w:rsidP="00C43FD9">
            <w:pPr>
              <w:pStyle w:val="Default"/>
              <w:rPr>
                <w:color w:val="auto"/>
              </w:rPr>
            </w:pPr>
            <w:r w:rsidRPr="000F31EA">
              <w:rPr>
                <w:color w:val="auto"/>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2CB70878" w14:textId="77777777" w:rsidR="0042133E" w:rsidRPr="000F31EA" w:rsidRDefault="0042133E" w:rsidP="00C43FD9">
            <w:pPr>
              <w:pStyle w:val="Default"/>
              <w:rPr>
                <w:color w:val="auto"/>
              </w:rPr>
            </w:pPr>
          </w:p>
          <w:p w14:paraId="04CCA22A" w14:textId="77777777" w:rsidR="0042133E" w:rsidRPr="000F31EA" w:rsidRDefault="0042133E" w:rsidP="00C43FD9">
            <w:pPr>
              <w:pStyle w:val="Default"/>
              <w:rPr>
                <w:color w:val="auto"/>
              </w:rPr>
            </w:pPr>
            <w:r w:rsidRPr="000F31EA">
              <w:rPr>
                <w:color w:val="auto"/>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3975CC12" w14:textId="77777777" w:rsidR="0042133E" w:rsidRPr="000F31EA" w:rsidRDefault="0042133E" w:rsidP="00C43FD9">
            <w:pPr>
              <w:pStyle w:val="Default"/>
              <w:rPr>
                <w:color w:val="auto"/>
              </w:rPr>
            </w:pPr>
          </w:p>
          <w:p w14:paraId="7722ABD2" w14:textId="77777777" w:rsidR="0042133E" w:rsidRPr="000F31EA" w:rsidRDefault="0042133E" w:rsidP="00C43FD9">
            <w:pPr>
              <w:rPr>
                <w:rFonts w:cs="Arial"/>
                <w:color w:val="0000FF"/>
                <w:szCs w:val="24"/>
                <w:u w:val="single"/>
              </w:rPr>
            </w:pPr>
            <w:r w:rsidRPr="000F31EA">
              <w:rPr>
                <w:rFonts w:cs="Arial"/>
                <w:szCs w:val="24"/>
              </w:rPr>
              <w:t xml:space="preserve">Detailed guidance is available in the Mental Capacity Act 2005 Code of Practice </w:t>
            </w:r>
            <w:r w:rsidRPr="000F31EA">
              <w:rPr>
                <w:rFonts w:cs="Arial"/>
                <w:color w:val="0000FF"/>
                <w:szCs w:val="24"/>
                <w:u w:val="single"/>
              </w:rPr>
              <w:t>http://www.dca.gov.uk/legal-policy/mental-capacity/mca-cp.pdf</w:t>
            </w:r>
          </w:p>
          <w:p w14:paraId="08269CF7" w14:textId="77777777" w:rsidR="0042133E" w:rsidRPr="000F31EA" w:rsidRDefault="0042133E" w:rsidP="00C43FD9">
            <w:pPr>
              <w:jc w:val="both"/>
              <w:rPr>
                <w:b/>
                <w:szCs w:val="24"/>
                <w:u w:val="single"/>
              </w:rPr>
            </w:pPr>
          </w:p>
          <w:p w14:paraId="4C606501" w14:textId="77777777" w:rsidR="0042133E" w:rsidRPr="000F31EA" w:rsidRDefault="0042133E" w:rsidP="00C43FD9">
            <w:pPr>
              <w:jc w:val="both"/>
              <w:rPr>
                <w:b/>
                <w:szCs w:val="24"/>
              </w:rPr>
            </w:pPr>
            <w:r w:rsidRPr="000F31EA">
              <w:rPr>
                <w:b/>
                <w:szCs w:val="24"/>
              </w:rPr>
              <w:t>NOTE</w:t>
            </w:r>
          </w:p>
          <w:p w14:paraId="290FB6D3" w14:textId="77777777" w:rsidR="0042133E" w:rsidRPr="000F31EA" w:rsidRDefault="0042133E" w:rsidP="00C43FD9">
            <w:pPr>
              <w:jc w:val="both"/>
              <w:rPr>
                <w:b/>
                <w:szCs w:val="24"/>
              </w:rPr>
            </w:pPr>
          </w:p>
          <w:p w14:paraId="5AE57FDD" w14:textId="77777777" w:rsidR="0042133E" w:rsidRPr="000F31EA" w:rsidRDefault="0042133E" w:rsidP="00C43FD9">
            <w:pPr>
              <w:jc w:val="both"/>
              <w:rPr>
                <w:szCs w:val="24"/>
              </w:rPr>
            </w:pPr>
            <w:r w:rsidRPr="000F31EA">
              <w:rPr>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31671881" w14:textId="77777777" w:rsidR="0042133E" w:rsidRPr="000F31EA" w:rsidRDefault="0042133E" w:rsidP="00C43FD9">
            <w:pPr>
              <w:jc w:val="both"/>
              <w:rPr>
                <w:szCs w:val="24"/>
              </w:rPr>
            </w:pPr>
          </w:p>
          <w:p w14:paraId="5B23D0D2" w14:textId="77777777" w:rsidR="0042133E" w:rsidRPr="000F31EA" w:rsidRDefault="0042133E" w:rsidP="00C43FD9">
            <w:pPr>
              <w:jc w:val="both"/>
              <w:rPr>
                <w:b/>
                <w:szCs w:val="24"/>
              </w:rPr>
            </w:pPr>
            <w:r w:rsidRPr="000F31EA">
              <w:rPr>
                <w:b/>
                <w:szCs w:val="24"/>
              </w:rPr>
              <w:t>JOB SHARE</w:t>
            </w:r>
          </w:p>
          <w:p w14:paraId="080EFED4" w14:textId="77777777" w:rsidR="0042133E" w:rsidRPr="000F31EA" w:rsidRDefault="0042133E" w:rsidP="00C43FD9">
            <w:pPr>
              <w:jc w:val="both"/>
              <w:rPr>
                <w:szCs w:val="24"/>
              </w:rPr>
            </w:pPr>
          </w:p>
          <w:p w14:paraId="4252CC21" w14:textId="77777777" w:rsidR="0042133E" w:rsidRPr="000F31EA" w:rsidRDefault="0042133E" w:rsidP="00C43FD9">
            <w:pPr>
              <w:jc w:val="both"/>
              <w:rPr>
                <w:rFonts w:cs="Arial"/>
                <w:szCs w:val="24"/>
              </w:rPr>
            </w:pPr>
            <w:r w:rsidRPr="000F31EA">
              <w:rPr>
                <w:szCs w:val="24"/>
              </w:rPr>
              <w:t xml:space="preserve">This post is suitable for job sharing and when filled on this basis will attract all </w:t>
            </w:r>
            <w:r w:rsidRPr="000F31EA">
              <w:rPr>
                <w:rFonts w:cs="Arial"/>
                <w:szCs w:val="24"/>
              </w:rPr>
              <w:t>normal terms and conditions of service outlined above, but on a pro rata basis if appropriate.</w:t>
            </w:r>
          </w:p>
          <w:p w14:paraId="7D6DE1E8" w14:textId="77777777" w:rsidR="0042133E" w:rsidRPr="000F31EA" w:rsidRDefault="0042133E" w:rsidP="00C43FD9">
            <w:pPr>
              <w:jc w:val="both"/>
              <w:rPr>
                <w:rFonts w:cs="Arial"/>
                <w:b/>
                <w:szCs w:val="24"/>
                <w:u w:val="single"/>
              </w:rPr>
            </w:pPr>
          </w:p>
          <w:p w14:paraId="7B806BE7" w14:textId="77777777" w:rsidR="0042133E" w:rsidRPr="000F31EA" w:rsidRDefault="0042133E" w:rsidP="00C43FD9">
            <w:pPr>
              <w:jc w:val="both"/>
              <w:rPr>
                <w:rFonts w:cs="Arial"/>
                <w:b/>
                <w:szCs w:val="24"/>
              </w:rPr>
            </w:pPr>
            <w:r w:rsidRPr="000F31EA">
              <w:rPr>
                <w:rFonts w:cs="Arial"/>
                <w:b/>
                <w:szCs w:val="24"/>
              </w:rPr>
              <w:t>SMOKING</w:t>
            </w:r>
          </w:p>
          <w:p w14:paraId="08B8690B" w14:textId="77777777" w:rsidR="0042133E" w:rsidRPr="000F31EA" w:rsidRDefault="0042133E" w:rsidP="00C43FD9">
            <w:pPr>
              <w:jc w:val="both"/>
              <w:rPr>
                <w:rFonts w:cs="Arial"/>
                <w:szCs w:val="24"/>
              </w:rPr>
            </w:pPr>
          </w:p>
          <w:p w14:paraId="34FFC65D" w14:textId="77777777" w:rsidR="0042133E" w:rsidRDefault="0042133E" w:rsidP="00C43FD9">
            <w:pPr>
              <w:jc w:val="both"/>
              <w:rPr>
                <w:rFonts w:cs="Arial"/>
                <w:szCs w:val="24"/>
              </w:rPr>
            </w:pPr>
            <w:r w:rsidRPr="000F31EA">
              <w:rPr>
                <w:rFonts w:cs="Arial"/>
                <w:szCs w:val="24"/>
              </w:rPr>
              <w:t>The Trust operates a no smoking policy and is smoke free.</w:t>
            </w:r>
          </w:p>
          <w:p w14:paraId="25A282AB" w14:textId="77777777" w:rsidR="0042133E" w:rsidRPr="000F31EA" w:rsidRDefault="0042133E" w:rsidP="00C43FD9">
            <w:pPr>
              <w:jc w:val="both"/>
              <w:rPr>
                <w:rFonts w:cs="Arial"/>
                <w:szCs w:val="24"/>
              </w:rPr>
            </w:pPr>
          </w:p>
        </w:tc>
      </w:tr>
      <w:bookmarkEnd w:id="0"/>
    </w:tbl>
    <w:p w14:paraId="327758C2" w14:textId="77777777" w:rsidR="0042133E" w:rsidRDefault="0042133E" w:rsidP="0042133E">
      <w:pPr>
        <w:jc w:val="both"/>
      </w:pPr>
    </w:p>
    <w:p w14:paraId="2DD74178" w14:textId="3B57E677" w:rsidR="0042133E" w:rsidRPr="00210791" w:rsidRDefault="0042133E" w:rsidP="000D7FA4">
      <w:pPr>
        <w:tabs>
          <w:tab w:val="left" w:pos="-720"/>
          <w:tab w:val="left" w:pos="0"/>
        </w:tabs>
        <w:suppressAutoHyphens/>
        <w:jc w:val="both"/>
        <w:rPr>
          <w:szCs w:val="24"/>
        </w:rPr>
        <w:sectPr w:rsidR="0042133E" w:rsidRPr="00210791" w:rsidSect="000C4ED7">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465" w:gutter="0"/>
          <w:pgNumType w:start="1"/>
          <w:cols w:space="720"/>
          <w:titlePg/>
          <w:docGrid w:linePitch="326"/>
        </w:sectPr>
      </w:pPr>
    </w:p>
    <w:p w14:paraId="6C19D59B" w14:textId="77777777" w:rsidR="00F856A1" w:rsidRDefault="00F856A1" w:rsidP="004B4DDB">
      <w:pPr>
        <w:rPr>
          <w:rFonts w:cs="Arial"/>
          <w:b/>
          <w:bCs/>
        </w:rPr>
      </w:pPr>
    </w:p>
    <w:p w14:paraId="36247C0B" w14:textId="77777777" w:rsidR="00F856A1" w:rsidRDefault="00F856A1" w:rsidP="00F856A1">
      <w:pPr>
        <w:pStyle w:val="Title"/>
      </w:pPr>
      <w:r>
        <w:t xml:space="preserve">LEEDS COMMUNITY HEALTHCARE NHS TRUST </w:t>
      </w:r>
    </w:p>
    <w:p w14:paraId="30B778A8" w14:textId="59CE25C5" w:rsidR="00F856A1" w:rsidRDefault="00F856A1" w:rsidP="00F856A1">
      <w:pPr>
        <w:pStyle w:val="Title"/>
      </w:pPr>
      <w:r>
        <w:t xml:space="preserve">PERSON SPECIFICATION – </w:t>
      </w:r>
      <w:r w:rsidR="00BE24A8" w:rsidRPr="00BE24A8">
        <w:t>Clinical Systems Administrator</w:t>
      </w:r>
    </w:p>
    <w:tbl>
      <w:tblPr>
        <w:tblW w:w="14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4"/>
        <w:gridCol w:w="6604"/>
        <w:gridCol w:w="2946"/>
        <w:gridCol w:w="2322"/>
      </w:tblGrid>
      <w:tr w:rsidR="00F856A1" w14:paraId="3D2AAA13" w14:textId="77777777" w:rsidTr="00B71F4D">
        <w:trPr>
          <w:trHeight w:val="576"/>
          <w:jc w:val="center"/>
        </w:trPr>
        <w:tc>
          <w:tcPr>
            <w:tcW w:w="2324" w:type="dxa"/>
            <w:shd w:val="clear" w:color="auto" w:fill="D9D9D9"/>
            <w:tcMar>
              <w:top w:w="57" w:type="dxa"/>
              <w:bottom w:w="57" w:type="dxa"/>
            </w:tcMar>
            <w:vAlign w:val="center"/>
          </w:tcPr>
          <w:p w14:paraId="099C8386" w14:textId="77777777" w:rsidR="00F856A1" w:rsidRDefault="00F856A1" w:rsidP="00C93639">
            <w:pPr>
              <w:jc w:val="center"/>
              <w:rPr>
                <w:rFonts w:cs="Arial"/>
                <w:b/>
                <w:bCs/>
              </w:rPr>
            </w:pPr>
            <w:r>
              <w:rPr>
                <w:rFonts w:cs="Arial"/>
                <w:b/>
                <w:bCs/>
              </w:rPr>
              <w:t>Attributes</w:t>
            </w:r>
          </w:p>
        </w:tc>
        <w:tc>
          <w:tcPr>
            <w:tcW w:w="6604" w:type="dxa"/>
            <w:shd w:val="clear" w:color="auto" w:fill="D9D9D9"/>
            <w:tcMar>
              <w:top w:w="57" w:type="dxa"/>
              <w:bottom w:w="57" w:type="dxa"/>
            </w:tcMar>
            <w:vAlign w:val="center"/>
          </w:tcPr>
          <w:p w14:paraId="546E71E3" w14:textId="77777777" w:rsidR="00F856A1" w:rsidRDefault="00F856A1" w:rsidP="00C93639">
            <w:pPr>
              <w:jc w:val="center"/>
              <w:rPr>
                <w:rFonts w:cs="Arial"/>
                <w:b/>
                <w:bCs/>
              </w:rPr>
            </w:pPr>
            <w:r>
              <w:rPr>
                <w:rFonts w:cs="Arial"/>
                <w:b/>
                <w:bCs/>
              </w:rPr>
              <w:t>Essential</w:t>
            </w:r>
          </w:p>
        </w:tc>
        <w:tc>
          <w:tcPr>
            <w:tcW w:w="2946" w:type="dxa"/>
            <w:shd w:val="clear" w:color="auto" w:fill="D9D9D9"/>
            <w:tcMar>
              <w:top w:w="57" w:type="dxa"/>
              <w:bottom w:w="57" w:type="dxa"/>
            </w:tcMar>
            <w:vAlign w:val="center"/>
          </w:tcPr>
          <w:p w14:paraId="2C13F2E0" w14:textId="77777777" w:rsidR="00F856A1" w:rsidRDefault="00F856A1" w:rsidP="00C93639">
            <w:pPr>
              <w:jc w:val="center"/>
              <w:rPr>
                <w:rFonts w:cs="Arial"/>
                <w:b/>
                <w:bCs/>
              </w:rPr>
            </w:pPr>
            <w:r>
              <w:rPr>
                <w:rFonts w:cs="Arial"/>
                <w:b/>
                <w:bCs/>
              </w:rPr>
              <w:t>Desirable</w:t>
            </w:r>
          </w:p>
        </w:tc>
        <w:tc>
          <w:tcPr>
            <w:tcW w:w="2322" w:type="dxa"/>
            <w:shd w:val="clear" w:color="auto" w:fill="D9D9D9"/>
            <w:tcMar>
              <w:top w:w="57" w:type="dxa"/>
              <w:bottom w:w="57" w:type="dxa"/>
            </w:tcMar>
            <w:vAlign w:val="center"/>
          </w:tcPr>
          <w:p w14:paraId="145933F3" w14:textId="77777777" w:rsidR="00F856A1" w:rsidRDefault="00F856A1" w:rsidP="00C93639">
            <w:pPr>
              <w:jc w:val="center"/>
              <w:rPr>
                <w:rFonts w:cs="Arial"/>
                <w:b/>
                <w:bCs/>
              </w:rPr>
            </w:pPr>
            <w:r>
              <w:rPr>
                <w:rFonts w:cs="Arial"/>
                <w:b/>
                <w:bCs/>
              </w:rPr>
              <w:t>How identified?</w:t>
            </w:r>
          </w:p>
        </w:tc>
      </w:tr>
      <w:tr w:rsidR="00F856A1" w14:paraId="1F8221B7" w14:textId="77777777" w:rsidTr="00B71F4D">
        <w:trPr>
          <w:jc w:val="center"/>
        </w:trPr>
        <w:tc>
          <w:tcPr>
            <w:tcW w:w="2324" w:type="dxa"/>
            <w:tcMar>
              <w:top w:w="57" w:type="dxa"/>
              <w:bottom w:w="57" w:type="dxa"/>
            </w:tcMar>
          </w:tcPr>
          <w:p w14:paraId="28CB689B" w14:textId="77777777" w:rsidR="00F856A1" w:rsidRPr="008C3117" w:rsidRDefault="00F856A1" w:rsidP="00C93639">
            <w:pPr>
              <w:rPr>
                <w:rFonts w:cs="Arial"/>
                <w:b/>
              </w:rPr>
            </w:pPr>
            <w:r w:rsidRPr="008C3117">
              <w:rPr>
                <w:rFonts w:cs="Arial"/>
                <w:b/>
              </w:rPr>
              <w:t>QUALIFICATIONS</w:t>
            </w:r>
            <w:r w:rsidR="005A7870">
              <w:rPr>
                <w:rFonts w:cs="Arial"/>
                <w:b/>
              </w:rPr>
              <w:t xml:space="preserve"> &amp; TRAINING</w:t>
            </w:r>
          </w:p>
        </w:tc>
        <w:tc>
          <w:tcPr>
            <w:tcW w:w="6604" w:type="dxa"/>
            <w:tcMar>
              <w:top w:w="57" w:type="dxa"/>
              <w:bottom w:w="57" w:type="dxa"/>
            </w:tcMar>
          </w:tcPr>
          <w:p w14:paraId="1E78C3A6" w14:textId="77777777" w:rsidR="00D84AD4" w:rsidRDefault="00D84AD4" w:rsidP="00D84AD4">
            <w:pPr>
              <w:rPr>
                <w:rFonts w:cs="Arial"/>
              </w:rPr>
            </w:pPr>
            <w:r>
              <w:rPr>
                <w:rFonts w:cs="Arial"/>
              </w:rPr>
              <w:t xml:space="preserve">English &amp; Maths to GCSE </w:t>
            </w:r>
            <w:r w:rsidR="00BA5E96" w:rsidRPr="00BA5E96">
              <w:rPr>
                <w:rFonts w:cs="Arial"/>
              </w:rPr>
              <w:t>grade 9 to 4</w:t>
            </w:r>
            <w:r w:rsidR="00BA5E96">
              <w:rPr>
                <w:rFonts w:cs="Arial"/>
              </w:rPr>
              <w:t xml:space="preserve"> </w:t>
            </w:r>
            <w:r>
              <w:rPr>
                <w:rFonts w:cs="Arial"/>
              </w:rPr>
              <w:t>or equivalent qualification</w:t>
            </w:r>
            <w:r w:rsidR="004C6D0D">
              <w:rPr>
                <w:rFonts w:cs="Arial"/>
              </w:rPr>
              <w:t xml:space="preserve"> </w:t>
            </w:r>
            <w:r w:rsidR="004C6D0D">
              <w:rPr>
                <w:rFonts w:cs="Arial"/>
                <w:szCs w:val="24"/>
                <w:lang w:eastAsia="en-GB"/>
              </w:rPr>
              <w:t>/ experience</w:t>
            </w:r>
            <w:r w:rsidR="004C6D0D" w:rsidRPr="00436E8A">
              <w:rPr>
                <w:rFonts w:cs="Arial"/>
                <w:szCs w:val="24"/>
                <w:lang w:eastAsia="en-GB"/>
              </w:rPr>
              <w:t>.</w:t>
            </w:r>
          </w:p>
          <w:p w14:paraId="19F679C5" w14:textId="77777777" w:rsidR="00D84AD4" w:rsidRDefault="00D84AD4" w:rsidP="00D84AD4">
            <w:pPr>
              <w:rPr>
                <w:rFonts w:cs="Arial"/>
              </w:rPr>
            </w:pPr>
          </w:p>
          <w:p w14:paraId="1FAA3277" w14:textId="77777777" w:rsidR="00D84AD4" w:rsidRDefault="00D84AD4" w:rsidP="00D84AD4">
            <w:pPr>
              <w:rPr>
                <w:rFonts w:cs="Arial"/>
              </w:rPr>
            </w:pPr>
            <w:r>
              <w:rPr>
                <w:rFonts w:cs="Arial"/>
              </w:rPr>
              <w:t>Degree level in management or equivalent experience</w:t>
            </w:r>
            <w:r w:rsidR="004C6D0D">
              <w:rPr>
                <w:rFonts w:cs="Arial"/>
              </w:rPr>
              <w:t xml:space="preserve"> </w:t>
            </w:r>
            <w:r>
              <w:rPr>
                <w:rFonts w:cs="Arial"/>
              </w:rPr>
              <w:t>/</w:t>
            </w:r>
            <w:r w:rsidR="004C6D0D">
              <w:rPr>
                <w:rFonts w:cs="Arial"/>
              </w:rPr>
              <w:t xml:space="preserve"> </w:t>
            </w:r>
            <w:r>
              <w:rPr>
                <w:rFonts w:cs="Arial"/>
              </w:rPr>
              <w:t>qualification</w:t>
            </w:r>
          </w:p>
          <w:p w14:paraId="5F5EC609" w14:textId="77777777" w:rsidR="00D84AD4" w:rsidRDefault="00D84AD4" w:rsidP="00D84AD4">
            <w:pPr>
              <w:rPr>
                <w:rFonts w:cs="Arial"/>
              </w:rPr>
            </w:pPr>
          </w:p>
          <w:p w14:paraId="51E03A0F" w14:textId="77777777" w:rsidR="00D84AD4" w:rsidRDefault="00D84AD4" w:rsidP="00D84AD4">
            <w:pPr>
              <w:rPr>
                <w:rFonts w:cs="Arial"/>
              </w:rPr>
            </w:pPr>
            <w:r>
              <w:t xml:space="preserve">Level 2 IT skills i.e. </w:t>
            </w:r>
            <w:r w:rsidR="00C5171D">
              <w:t>OCR (formerly RSA)</w:t>
            </w:r>
            <w:r>
              <w:rPr>
                <w:color w:val="000000"/>
                <w:szCs w:val="24"/>
              </w:rPr>
              <w:t xml:space="preserve"> </w:t>
            </w:r>
            <w:r w:rsidRPr="001E54C7">
              <w:rPr>
                <w:color w:val="000000"/>
                <w:szCs w:val="24"/>
              </w:rPr>
              <w:t>or equivalent</w:t>
            </w:r>
            <w:r>
              <w:rPr>
                <w:color w:val="000000"/>
                <w:szCs w:val="24"/>
              </w:rPr>
              <w:t xml:space="preserve"> experience.</w:t>
            </w:r>
          </w:p>
          <w:p w14:paraId="222035C8" w14:textId="77777777" w:rsidR="00D84AD4" w:rsidRDefault="00D84AD4" w:rsidP="00D84AD4">
            <w:pPr>
              <w:rPr>
                <w:rFonts w:cs="Arial"/>
              </w:rPr>
            </w:pPr>
          </w:p>
          <w:p w14:paraId="48BBF573" w14:textId="77777777" w:rsidR="00F856A1" w:rsidRPr="00EA2B61" w:rsidRDefault="00D84AD4" w:rsidP="00D84AD4">
            <w:pPr>
              <w:rPr>
                <w:rFonts w:cs="Arial"/>
                <w:szCs w:val="24"/>
              </w:rPr>
            </w:pPr>
            <w:r>
              <w:t>Must be willing to participate in any relevant training identified to develop skills required to carry out duties</w:t>
            </w:r>
          </w:p>
        </w:tc>
        <w:tc>
          <w:tcPr>
            <w:tcW w:w="2946" w:type="dxa"/>
            <w:tcMar>
              <w:top w:w="57" w:type="dxa"/>
              <w:bottom w:w="57" w:type="dxa"/>
            </w:tcMar>
          </w:tcPr>
          <w:p w14:paraId="12BFBB55" w14:textId="6B8620F4" w:rsidR="00D608D2" w:rsidRDefault="00D608D2" w:rsidP="00D84AD4">
            <w:pPr>
              <w:rPr>
                <w:rFonts w:cs="Arial"/>
              </w:rPr>
            </w:pPr>
            <w:r>
              <w:rPr>
                <w:rFonts w:cs="Arial"/>
              </w:rPr>
              <w:t xml:space="preserve">ITIL  4 or 5 </w:t>
            </w:r>
          </w:p>
          <w:p w14:paraId="274199E1" w14:textId="77777777" w:rsidR="00D608D2" w:rsidRDefault="00D608D2" w:rsidP="00D84AD4">
            <w:pPr>
              <w:rPr>
                <w:rFonts w:cs="Arial"/>
              </w:rPr>
            </w:pPr>
          </w:p>
          <w:p w14:paraId="6DC414AA" w14:textId="61CD0EDA" w:rsidR="00D84AD4" w:rsidRDefault="00D84AD4" w:rsidP="00D84AD4">
            <w:pPr>
              <w:rPr>
                <w:rFonts w:cs="Arial"/>
              </w:rPr>
            </w:pPr>
            <w:r>
              <w:rPr>
                <w:rFonts w:cs="Arial"/>
              </w:rPr>
              <w:t>Prince 2 or equivalent</w:t>
            </w:r>
          </w:p>
          <w:p w14:paraId="06BFE264" w14:textId="77777777" w:rsidR="00F856A1" w:rsidRDefault="00F856A1" w:rsidP="00C93639">
            <w:pPr>
              <w:rPr>
                <w:rFonts w:cs="Arial"/>
                <w:szCs w:val="24"/>
              </w:rPr>
            </w:pPr>
          </w:p>
          <w:p w14:paraId="1659C070" w14:textId="14941287" w:rsidR="0096473B" w:rsidRPr="00EA2B61" w:rsidRDefault="002069D3" w:rsidP="00C93639">
            <w:pPr>
              <w:rPr>
                <w:rFonts w:cs="Arial"/>
                <w:szCs w:val="24"/>
              </w:rPr>
            </w:pPr>
            <w:r>
              <w:rPr>
                <w:rFonts w:cs="Arial"/>
                <w:szCs w:val="24"/>
              </w:rPr>
              <w:t>System Administration</w:t>
            </w:r>
            <w:r w:rsidR="00DE448C">
              <w:rPr>
                <w:rFonts w:cs="Arial"/>
                <w:szCs w:val="24"/>
              </w:rPr>
              <w:t xml:space="preserve"> Qualification</w:t>
            </w:r>
          </w:p>
        </w:tc>
        <w:tc>
          <w:tcPr>
            <w:tcW w:w="2322" w:type="dxa"/>
            <w:tcMar>
              <w:top w:w="57" w:type="dxa"/>
              <w:bottom w:w="57" w:type="dxa"/>
            </w:tcMar>
          </w:tcPr>
          <w:p w14:paraId="0C3833C6" w14:textId="77777777" w:rsidR="00F856A1" w:rsidRDefault="00F856A1" w:rsidP="00C93639">
            <w:pPr>
              <w:rPr>
                <w:rFonts w:cs="Arial"/>
                <w:szCs w:val="24"/>
              </w:rPr>
            </w:pPr>
            <w:r w:rsidRPr="00EA2B61">
              <w:rPr>
                <w:rFonts w:cs="Arial"/>
                <w:szCs w:val="24"/>
              </w:rPr>
              <w:t>Application Form</w:t>
            </w:r>
          </w:p>
          <w:p w14:paraId="6326F76A" w14:textId="77777777" w:rsidR="005C10B1" w:rsidRPr="00EA2B61" w:rsidRDefault="005C10B1" w:rsidP="00C93639">
            <w:pPr>
              <w:rPr>
                <w:rFonts w:cs="Arial"/>
                <w:szCs w:val="24"/>
              </w:rPr>
            </w:pPr>
            <w:r>
              <w:rPr>
                <w:rFonts w:cs="Arial"/>
                <w:szCs w:val="24"/>
              </w:rPr>
              <w:t>Interview</w:t>
            </w:r>
          </w:p>
          <w:p w14:paraId="68EE7818" w14:textId="77777777" w:rsidR="00F856A1" w:rsidRPr="00EA2B61" w:rsidRDefault="00F856A1" w:rsidP="00C93639">
            <w:pPr>
              <w:rPr>
                <w:rFonts w:cs="Arial"/>
                <w:b/>
                <w:bCs/>
                <w:szCs w:val="24"/>
              </w:rPr>
            </w:pPr>
          </w:p>
        </w:tc>
      </w:tr>
      <w:tr w:rsidR="00F856A1" w14:paraId="504F7FB5" w14:textId="77777777" w:rsidTr="00B71F4D">
        <w:trPr>
          <w:trHeight w:val="854"/>
          <w:jc w:val="center"/>
        </w:trPr>
        <w:tc>
          <w:tcPr>
            <w:tcW w:w="2324" w:type="dxa"/>
            <w:tcMar>
              <w:top w:w="57" w:type="dxa"/>
              <w:bottom w:w="57" w:type="dxa"/>
            </w:tcMar>
          </w:tcPr>
          <w:p w14:paraId="5E5419A8" w14:textId="77777777" w:rsidR="00F856A1" w:rsidRPr="008C3117" w:rsidRDefault="00F856A1" w:rsidP="00C93639">
            <w:pPr>
              <w:rPr>
                <w:rFonts w:cs="Arial"/>
                <w:b/>
                <w:bCs/>
              </w:rPr>
            </w:pPr>
            <w:r w:rsidRPr="008C3117">
              <w:rPr>
                <w:rFonts w:cs="Arial"/>
                <w:b/>
              </w:rPr>
              <w:t>EXPERIENCE</w:t>
            </w:r>
          </w:p>
          <w:p w14:paraId="5B693A5D" w14:textId="77777777" w:rsidR="00F856A1" w:rsidRPr="008C3117" w:rsidRDefault="00F856A1" w:rsidP="00C93639">
            <w:pPr>
              <w:rPr>
                <w:rFonts w:cs="Arial"/>
                <w:b/>
              </w:rPr>
            </w:pPr>
          </w:p>
        </w:tc>
        <w:tc>
          <w:tcPr>
            <w:tcW w:w="6604" w:type="dxa"/>
            <w:tcMar>
              <w:top w:w="57" w:type="dxa"/>
              <w:bottom w:w="57" w:type="dxa"/>
            </w:tcMar>
          </w:tcPr>
          <w:p w14:paraId="4248DD9A" w14:textId="2BD6EE8D" w:rsidR="00B71F4D" w:rsidRDefault="00990DDA" w:rsidP="00B71F4D">
            <w:r w:rsidRPr="00990DDA">
              <w:t>Experienc</w:t>
            </w:r>
            <w:r w:rsidR="00B71F4D">
              <w:t>e of system administration - ideally in a Healthcare setting</w:t>
            </w:r>
          </w:p>
          <w:p w14:paraId="006A3AE9" w14:textId="77777777" w:rsidR="00B71F4D" w:rsidRDefault="00B71F4D" w:rsidP="00B71F4D"/>
          <w:p w14:paraId="6EF0F70C" w14:textId="0662A795" w:rsidR="00990DDA" w:rsidRPr="00990DDA" w:rsidRDefault="00B71F4D" w:rsidP="00B71F4D">
            <w:pPr>
              <w:pStyle w:val="Default"/>
              <w:rPr>
                <w:rFonts w:cs="Times New Roman"/>
                <w:color w:val="auto"/>
                <w:lang w:eastAsia="en-US"/>
              </w:rPr>
            </w:pPr>
            <w:r>
              <w:rPr>
                <w:lang w:val="en-US"/>
              </w:rPr>
              <w:t>S</w:t>
            </w:r>
            <w:r w:rsidRPr="00F7418C">
              <w:rPr>
                <w:lang w:val="en-US"/>
              </w:rPr>
              <w:t>upporting</w:t>
            </w:r>
            <w:r>
              <w:rPr>
                <w:lang w:val="en-US"/>
              </w:rPr>
              <w:t xml:space="preserve"> c</w:t>
            </w:r>
            <w:r w:rsidRPr="00F7418C">
              <w:rPr>
                <w:lang w:val="en-US"/>
              </w:rPr>
              <w:t xml:space="preserve">linical </w:t>
            </w:r>
            <w:proofErr w:type="gramStart"/>
            <w:r w:rsidRPr="00F7418C">
              <w:rPr>
                <w:lang w:val="en-US"/>
              </w:rPr>
              <w:t>systems,</w:t>
            </w:r>
            <w:proofErr w:type="gramEnd"/>
            <w:r w:rsidRPr="00F7418C">
              <w:rPr>
                <w:lang w:val="en-US"/>
              </w:rPr>
              <w:t xml:space="preserve"> when </w:t>
            </w:r>
            <w:r w:rsidRPr="00F7418C">
              <w:t xml:space="preserve">working in a busy office environment where working to deadlines and </w:t>
            </w:r>
            <w:proofErr w:type="gramStart"/>
            <w:r w:rsidRPr="00F7418C">
              <w:t>a multi</w:t>
            </w:r>
            <w:proofErr w:type="gramEnd"/>
            <w:r w:rsidRPr="00F7418C">
              <w:t>-tasking was essential and where confidentiality was required.</w:t>
            </w:r>
          </w:p>
          <w:p w14:paraId="2D426B77" w14:textId="77777777" w:rsidR="00990DDA" w:rsidRDefault="00990DDA" w:rsidP="00C93639">
            <w:pPr>
              <w:rPr>
                <w:szCs w:val="24"/>
              </w:rPr>
            </w:pPr>
          </w:p>
          <w:p w14:paraId="6821817B" w14:textId="77777777" w:rsidR="003F2FE7" w:rsidRDefault="003F2FE7" w:rsidP="00C93639">
            <w:pPr>
              <w:rPr>
                <w:szCs w:val="24"/>
              </w:rPr>
            </w:pPr>
            <w:r>
              <w:rPr>
                <w:szCs w:val="24"/>
              </w:rPr>
              <w:t>Experience of supporting planning, delivery, review and reporting of projects</w:t>
            </w:r>
          </w:p>
          <w:p w14:paraId="68712FEF" w14:textId="77777777" w:rsidR="00A80849" w:rsidRDefault="00A80849" w:rsidP="00C93639">
            <w:pPr>
              <w:rPr>
                <w:szCs w:val="24"/>
              </w:rPr>
            </w:pPr>
          </w:p>
          <w:p w14:paraId="5C946FE3" w14:textId="63B87912" w:rsidR="00F856A1" w:rsidRPr="00B71F4D" w:rsidRDefault="00A80849" w:rsidP="00C93639">
            <w:pPr>
              <w:rPr>
                <w:szCs w:val="24"/>
              </w:rPr>
            </w:pPr>
            <w:r>
              <w:rPr>
                <w:szCs w:val="24"/>
              </w:rPr>
              <w:t xml:space="preserve">Experience of </w:t>
            </w:r>
            <w:r w:rsidR="001D6824">
              <w:rPr>
                <w:szCs w:val="24"/>
              </w:rPr>
              <w:t>managing and analysing project information</w:t>
            </w:r>
          </w:p>
        </w:tc>
        <w:tc>
          <w:tcPr>
            <w:tcW w:w="2946" w:type="dxa"/>
            <w:tcMar>
              <w:top w:w="57" w:type="dxa"/>
              <w:bottom w:w="57" w:type="dxa"/>
            </w:tcMar>
          </w:tcPr>
          <w:p w14:paraId="452787C0" w14:textId="77777777" w:rsidR="00F856A1" w:rsidRDefault="00E35F3F" w:rsidP="00C93639">
            <w:pPr>
              <w:rPr>
                <w:rFonts w:cs="Arial"/>
              </w:rPr>
            </w:pPr>
            <w:r>
              <w:rPr>
                <w:rFonts w:cs="Arial"/>
              </w:rPr>
              <w:t>Experience of working within the NHS</w:t>
            </w:r>
          </w:p>
          <w:p w14:paraId="45953367" w14:textId="00808A58" w:rsidR="00DE448C" w:rsidRPr="00EA2B61" w:rsidRDefault="00DE448C" w:rsidP="00C93639">
            <w:pPr>
              <w:rPr>
                <w:rFonts w:cs="Arial"/>
                <w:szCs w:val="24"/>
              </w:rPr>
            </w:pPr>
            <w:r>
              <w:rPr>
                <w:rFonts w:cs="Arial"/>
                <w:szCs w:val="24"/>
              </w:rPr>
              <w:br/>
              <w:t xml:space="preserve">Experience of using </w:t>
            </w:r>
            <w:r w:rsidR="00D608D2">
              <w:rPr>
                <w:rFonts w:cs="Arial"/>
                <w:szCs w:val="24"/>
              </w:rPr>
              <w:t xml:space="preserve">clinical systems, particularly </w:t>
            </w:r>
            <w:r>
              <w:rPr>
                <w:rFonts w:cs="Arial"/>
                <w:szCs w:val="24"/>
              </w:rPr>
              <w:t>SystmOne</w:t>
            </w:r>
          </w:p>
        </w:tc>
        <w:tc>
          <w:tcPr>
            <w:tcW w:w="2322" w:type="dxa"/>
            <w:tcMar>
              <w:top w:w="57" w:type="dxa"/>
              <w:bottom w:w="57" w:type="dxa"/>
            </w:tcMar>
          </w:tcPr>
          <w:p w14:paraId="07E1CB64" w14:textId="77777777" w:rsidR="00F856A1" w:rsidRPr="00EA2B61" w:rsidRDefault="00F856A1" w:rsidP="00C93639">
            <w:pPr>
              <w:rPr>
                <w:rFonts w:cs="Arial"/>
                <w:szCs w:val="24"/>
              </w:rPr>
            </w:pPr>
            <w:r w:rsidRPr="00EA2B61">
              <w:rPr>
                <w:rFonts w:cs="Arial"/>
                <w:szCs w:val="24"/>
              </w:rPr>
              <w:t>Application Form</w:t>
            </w:r>
          </w:p>
          <w:p w14:paraId="7C446E0D" w14:textId="77777777" w:rsidR="00F856A1" w:rsidRPr="00EA2B61" w:rsidRDefault="00F856A1" w:rsidP="00C93639">
            <w:pPr>
              <w:rPr>
                <w:rFonts w:cs="Arial"/>
                <w:szCs w:val="24"/>
              </w:rPr>
            </w:pPr>
            <w:r w:rsidRPr="00EA2B61">
              <w:rPr>
                <w:rFonts w:cs="Arial"/>
                <w:szCs w:val="24"/>
              </w:rPr>
              <w:t>Interview</w:t>
            </w:r>
          </w:p>
          <w:p w14:paraId="683EE7CD" w14:textId="77777777" w:rsidR="00F856A1" w:rsidRPr="00EA2B61" w:rsidRDefault="00F856A1" w:rsidP="00C93639">
            <w:pPr>
              <w:rPr>
                <w:rFonts w:cs="Arial"/>
                <w:szCs w:val="24"/>
              </w:rPr>
            </w:pPr>
          </w:p>
        </w:tc>
      </w:tr>
      <w:tr w:rsidR="00F856A1" w14:paraId="33128BCE" w14:textId="77777777" w:rsidTr="00B71F4D">
        <w:trPr>
          <w:trHeight w:val="864"/>
          <w:jc w:val="center"/>
        </w:trPr>
        <w:tc>
          <w:tcPr>
            <w:tcW w:w="2324" w:type="dxa"/>
            <w:tcMar>
              <w:top w:w="57" w:type="dxa"/>
              <w:bottom w:w="57" w:type="dxa"/>
            </w:tcMar>
          </w:tcPr>
          <w:p w14:paraId="14E33399" w14:textId="77777777" w:rsidR="00F856A1" w:rsidRPr="008C3117" w:rsidRDefault="00F856A1" w:rsidP="00C93639">
            <w:pPr>
              <w:rPr>
                <w:rFonts w:cs="Arial"/>
                <w:b/>
              </w:rPr>
            </w:pPr>
            <w:r>
              <w:rPr>
                <w:rFonts w:cs="Arial"/>
                <w:b/>
              </w:rPr>
              <w:t>KNOWLEDGE &amp; UNDERSTANDING</w:t>
            </w:r>
          </w:p>
        </w:tc>
        <w:tc>
          <w:tcPr>
            <w:tcW w:w="6604" w:type="dxa"/>
            <w:tcMar>
              <w:top w:w="57" w:type="dxa"/>
              <w:bottom w:w="57" w:type="dxa"/>
            </w:tcMar>
          </w:tcPr>
          <w:p w14:paraId="6B3F3D2F" w14:textId="77777777" w:rsidR="00E35F3F" w:rsidRDefault="00E35F3F" w:rsidP="00E35F3F">
            <w:pPr>
              <w:pStyle w:val="BodyText"/>
              <w:jc w:val="left"/>
            </w:pPr>
            <w:r>
              <w:t>Working knowledge of administration processes and systems.</w:t>
            </w:r>
          </w:p>
          <w:p w14:paraId="741B34A6" w14:textId="77777777" w:rsidR="00E35F3F" w:rsidRDefault="00E35F3F" w:rsidP="00C93639">
            <w:pPr>
              <w:pStyle w:val="BodyText"/>
              <w:jc w:val="left"/>
              <w:rPr>
                <w:szCs w:val="24"/>
              </w:rPr>
            </w:pPr>
          </w:p>
          <w:p w14:paraId="52BFB8D1" w14:textId="77777777" w:rsidR="00A80849" w:rsidRDefault="00A80849" w:rsidP="00C93639">
            <w:pPr>
              <w:pStyle w:val="BodyText"/>
              <w:jc w:val="left"/>
              <w:rPr>
                <w:szCs w:val="24"/>
              </w:rPr>
            </w:pPr>
            <w:r>
              <w:rPr>
                <w:szCs w:val="24"/>
              </w:rPr>
              <w:lastRenderedPageBreak/>
              <w:t>Awareness of project management standards</w:t>
            </w:r>
          </w:p>
          <w:p w14:paraId="20221527" w14:textId="77777777" w:rsidR="00A80849" w:rsidRDefault="00A80849" w:rsidP="00C93639">
            <w:pPr>
              <w:pStyle w:val="BodyText"/>
              <w:jc w:val="left"/>
              <w:rPr>
                <w:szCs w:val="24"/>
              </w:rPr>
            </w:pPr>
          </w:p>
          <w:p w14:paraId="569229DF" w14:textId="77777777" w:rsidR="00F856A1" w:rsidRDefault="00E35F3F" w:rsidP="00C93639">
            <w:pPr>
              <w:pStyle w:val="BodyText"/>
              <w:jc w:val="left"/>
              <w:rPr>
                <w:szCs w:val="24"/>
              </w:rPr>
            </w:pPr>
            <w:r>
              <w:rPr>
                <w:szCs w:val="24"/>
              </w:rPr>
              <w:t xml:space="preserve">Understanding of the </w:t>
            </w:r>
            <w:r w:rsidR="00E32E32">
              <w:rPr>
                <w:rFonts w:cs="Arial"/>
                <w:szCs w:val="24"/>
              </w:rPr>
              <w:t>GDPR</w:t>
            </w:r>
          </w:p>
          <w:p w14:paraId="405D2C66" w14:textId="77777777" w:rsidR="00E35F3F" w:rsidRDefault="00E35F3F" w:rsidP="00C93639">
            <w:pPr>
              <w:pStyle w:val="BodyText"/>
              <w:jc w:val="left"/>
              <w:rPr>
                <w:szCs w:val="24"/>
              </w:rPr>
            </w:pPr>
          </w:p>
          <w:p w14:paraId="517D1D78" w14:textId="77777777" w:rsidR="00E35F3F" w:rsidRDefault="00E35F3F" w:rsidP="00C93639">
            <w:pPr>
              <w:pStyle w:val="BodyText"/>
              <w:jc w:val="left"/>
              <w:rPr>
                <w:szCs w:val="24"/>
              </w:rPr>
            </w:pPr>
            <w:r>
              <w:rPr>
                <w:szCs w:val="24"/>
              </w:rPr>
              <w:t>Understanding of the NHS Confidentiality Code of Conduct</w:t>
            </w:r>
          </w:p>
          <w:p w14:paraId="47E06B52" w14:textId="77777777" w:rsidR="005A7870" w:rsidRPr="00EA2B61" w:rsidRDefault="005A7870" w:rsidP="00C93639">
            <w:pPr>
              <w:pStyle w:val="BodyText"/>
              <w:jc w:val="left"/>
              <w:rPr>
                <w:szCs w:val="24"/>
              </w:rPr>
            </w:pPr>
          </w:p>
          <w:p w14:paraId="078203C1" w14:textId="77777777" w:rsidR="00F856A1" w:rsidRPr="00EA2B61" w:rsidRDefault="00F856A1" w:rsidP="00C93639">
            <w:pPr>
              <w:pStyle w:val="BodyText"/>
              <w:jc w:val="left"/>
              <w:rPr>
                <w:szCs w:val="24"/>
              </w:rPr>
            </w:pPr>
            <w:r w:rsidRPr="00EA2B61">
              <w:rPr>
                <w:rFonts w:cs="Arial"/>
                <w:szCs w:val="24"/>
              </w:rPr>
              <w:t>Awareness of working within financial guidelines</w:t>
            </w:r>
          </w:p>
        </w:tc>
        <w:tc>
          <w:tcPr>
            <w:tcW w:w="2946" w:type="dxa"/>
            <w:tcMar>
              <w:top w:w="57" w:type="dxa"/>
              <w:bottom w:w="57" w:type="dxa"/>
            </w:tcMar>
          </w:tcPr>
          <w:p w14:paraId="21D6CA39" w14:textId="25077E0A" w:rsidR="00F856A1" w:rsidRPr="00EA2B61" w:rsidRDefault="00DE448C" w:rsidP="00C93639">
            <w:pPr>
              <w:rPr>
                <w:rFonts w:cs="Arial"/>
                <w:szCs w:val="24"/>
              </w:rPr>
            </w:pPr>
            <w:r>
              <w:rPr>
                <w:rFonts w:cs="Arial"/>
                <w:szCs w:val="24"/>
              </w:rPr>
              <w:lastRenderedPageBreak/>
              <w:t>Knowledge of SystmOne</w:t>
            </w:r>
          </w:p>
        </w:tc>
        <w:tc>
          <w:tcPr>
            <w:tcW w:w="2322" w:type="dxa"/>
            <w:tcMar>
              <w:top w:w="57" w:type="dxa"/>
              <w:bottom w:w="57" w:type="dxa"/>
            </w:tcMar>
          </w:tcPr>
          <w:p w14:paraId="4818AEA5" w14:textId="77777777" w:rsidR="00F856A1" w:rsidRPr="00EA2B61" w:rsidRDefault="00F856A1" w:rsidP="00C93639">
            <w:pPr>
              <w:rPr>
                <w:rFonts w:cs="Arial"/>
                <w:szCs w:val="24"/>
              </w:rPr>
            </w:pPr>
            <w:r w:rsidRPr="00EA2B61">
              <w:rPr>
                <w:rFonts w:cs="Arial"/>
                <w:szCs w:val="24"/>
              </w:rPr>
              <w:t>Application Form</w:t>
            </w:r>
          </w:p>
          <w:p w14:paraId="75F0C3C8" w14:textId="77777777" w:rsidR="00F856A1" w:rsidRPr="00EA2B61" w:rsidRDefault="00F856A1" w:rsidP="00C93639">
            <w:pPr>
              <w:rPr>
                <w:rFonts w:cs="Arial"/>
                <w:szCs w:val="24"/>
              </w:rPr>
            </w:pPr>
            <w:r w:rsidRPr="00EA2B61">
              <w:rPr>
                <w:rFonts w:cs="Arial"/>
                <w:szCs w:val="24"/>
              </w:rPr>
              <w:t>Interview</w:t>
            </w:r>
          </w:p>
          <w:p w14:paraId="3093D9AD" w14:textId="77777777" w:rsidR="00F856A1" w:rsidRPr="00EA2B61" w:rsidRDefault="00F856A1" w:rsidP="00C93639">
            <w:pPr>
              <w:rPr>
                <w:rFonts w:cs="Arial"/>
                <w:szCs w:val="24"/>
              </w:rPr>
            </w:pPr>
          </w:p>
        </w:tc>
      </w:tr>
      <w:tr w:rsidR="00F856A1" w14:paraId="4B2153A7" w14:textId="77777777" w:rsidTr="00B71F4D">
        <w:trPr>
          <w:jc w:val="center"/>
        </w:trPr>
        <w:tc>
          <w:tcPr>
            <w:tcW w:w="2324" w:type="dxa"/>
            <w:tcMar>
              <w:top w:w="57" w:type="dxa"/>
              <w:bottom w:w="57" w:type="dxa"/>
            </w:tcMar>
          </w:tcPr>
          <w:p w14:paraId="698A1C06" w14:textId="77777777" w:rsidR="00F856A1" w:rsidRPr="006944D1" w:rsidRDefault="00F856A1" w:rsidP="00C93639">
            <w:pPr>
              <w:rPr>
                <w:rFonts w:cs="Arial"/>
                <w:b/>
              </w:rPr>
            </w:pPr>
            <w:r w:rsidRPr="006944D1">
              <w:rPr>
                <w:rFonts w:cs="Arial"/>
                <w:b/>
              </w:rPr>
              <w:t>PRACTICAL &amp; INTELLECTUAL SKILLS</w:t>
            </w:r>
          </w:p>
        </w:tc>
        <w:tc>
          <w:tcPr>
            <w:tcW w:w="6604" w:type="dxa"/>
            <w:tcMar>
              <w:top w:w="57" w:type="dxa"/>
              <w:bottom w:w="57" w:type="dxa"/>
            </w:tcMar>
          </w:tcPr>
          <w:p w14:paraId="7262093D" w14:textId="77777777" w:rsidR="00E35F3F" w:rsidRDefault="00E35F3F" w:rsidP="00E35F3F">
            <w:pPr>
              <w:rPr>
                <w:rFonts w:cs="Arial"/>
              </w:rPr>
            </w:pPr>
            <w:r>
              <w:rPr>
                <w:rFonts w:cs="Arial"/>
              </w:rPr>
              <w:t>Ability to train staff within specified areas</w:t>
            </w:r>
          </w:p>
          <w:p w14:paraId="36095B0D" w14:textId="77777777" w:rsidR="00E35F3F" w:rsidRDefault="00E35F3F" w:rsidP="005A7870">
            <w:pPr>
              <w:rPr>
                <w:szCs w:val="24"/>
              </w:rPr>
            </w:pPr>
          </w:p>
          <w:p w14:paraId="1FF6DF29" w14:textId="77777777" w:rsidR="0036181F" w:rsidRDefault="0036181F" w:rsidP="005A7870">
            <w:pPr>
              <w:rPr>
                <w:szCs w:val="24"/>
              </w:rPr>
            </w:pPr>
            <w:r w:rsidRPr="0036181F">
              <w:rPr>
                <w:szCs w:val="24"/>
              </w:rPr>
              <w:t>Ability to adapt to changing milestone</w:t>
            </w:r>
            <w:r w:rsidR="00B96C48">
              <w:rPr>
                <w:szCs w:val="24"/>
              </w:rPr>
              <w:t>s</w:t>
            </w:r>
            <w:r w:rsidRPr="0036181F">
              <w:rPr>
                <w:szCs w:val="24"/>
              </w:rPr>
              <w:t>, assessing problems as they arise and identify solutions.</w:t>
            </w:r>
          </w:p>
          <w:p w14:paraId="5CDBEEC6" w14:textId="77777777" w:rsidR="0036181F" w:rsidRDefault="0036181F" w:rsidP="005A7870">
            <w:pPr>
              <w:rPr>
                <w:szCs w:val="24"/>
              </w:rPr>
            </w:pPr>
          </w:p>
          <w:p w14:paraId="7C641BAF" w14:textId="77777777" w:rsidR="005A7870" w:rsidRDefault="00E35F3F" w:rsidP="005A7870">
            <w:pPr>
              <w:rPr>
                <w:rFonts w:cs="Arial"/>
                <w:color w:val="000000"/>
                <w:szCs w:val="24"/>
              </w:rPr>
            </w:pPr>
            <w:r w:rsidRPr="00F153AE">
              <w:rPr>
                <w:rFonts w:cs="Arial"/>
                <w:color w:val="000000"/>
                <w:szCs w:val="24"/>
              </w:rPr>
              <w:t xml:space="preserve">Ability to analyse complex information requiring interpretation in order to meet the </w:t>
            </w:r>
            <w:r>
              <w:rPr>
                <w:rFonts w:cs="Arial"/>
                <w:color w:val="000000"/>
                <w:szCs w:val="24"/>
              </w:rPr>
              <w:t>service/project</w:t>
            </w:r>
            <w:r w:rsidRPr="00F153AE">
              <w:rPr>
                <w:rFonts w:cs="Arial"/>
                <w:color w:val="000000"/>
                <w:szCs w:val="24"/>
              </w:rPr>
              <w:t xml:space="preserve"> requirement</w:t>
            </w:r>
            <w:r>
              <w:rPr>
                <w:rFonts w:cs="Arial"/>
                <w:color w:val="000000"/>
                <w:szCs w:val="24"/>
              </w:rPr>
              <w:t xml:space="preserve"> </w:t>
            </w:r>
          </w:p>
          <w:p w14:paraId="27870F26" w14:textId="77777777" w:rsidR="00E35F3F" w:rsidRDefault="00E35F3F" w:rsidP="005A7870">
            <w:pPr>
              <w:rPr>
                <w:rFonts w:cs="Arial"/>
                <w:szCs w:val="24"/>
              </w:rPr>
            </w:pPr>
          </w:p>
          <w:p w14:paraId="035CE0FA" w14:textId="77777777" w:rsidR="00E35F3F" w:rsidRDefault="00E35F3F" w:rsidP="00E35F3F">
            <w:pPr>
              <w:rPr>
                <w:szCs w:val="24"/>
              </w:rPr>
            </w:pPr>
            <w:r>
              <w:rPr>
                <w:rFonts w:cs="Arial"/>
              </w:rPr>
              <w:t>Competent in the use of Microsoft office packages</w:t>
            </w:r>
            <w:r>
              <w:rPr>
                <w:szCs w:val="24"/>
              </w:rPr>
              <w:t xml:space="preserve"> </w:t>
            </w:r>
          </w:p>
          <w:p w14:paraId="1D2F84D4" w14:textId="77777777" w:rsidR="00E35F3F" w:rsidRPr="00144D64" w:rsidRDefault="00E35F3F" w:rsidP="00E35F3F">
            <w:pPr>
              <w:rPr>
                <w:rFonts w:cs="Arial"/>
              </w:rPr>
            </w:pPr>
            <w:r>
              <w:rPr>
                <w:rFonts w:cs="Arial"/>
              </w:rPr>
              <w:t>and skills in order to collect and interpret data, present reports and compile simple presentations</w:t>
            </w:r>
          </w:p>
          <w:p w14:paraId="430780B9" w14:textId="77777777" w:rsidR="005A7870" w:rsidRDefault="005A7870" w:rsidP="005A7870">
            <w:pPr>
              <w:rPr>
                <w:szCs w:val="24"/>
              </w:rPr>
            </w:pPr>
          </w:p>
          <w:p w14:paraId="11E20C88" w14:textId="77777777" w:rsidR="00E35F3F" w:rsidRPr="00F153AE" w:rsidRDefault="00E35F3F" w:rsidP="00E35F3F">
            <w:pPr>
              <w:rPr>
                <w:rFonts w:cs="Arial"/>
                <w:color w:val="000000"/>
                <w:szCs w:val="24"/>
              </w:rPr>
            </w:pPr>
            <w:r>
              <w:rPr>
                <w:rFonts w:cs="Arial"/>
                <w:color w:val="000000"/>
                <w:szCs w:val="24"/>
              </w:rPr>
              <w:t>Ability to work without direct supervision, prioritising work and acting on own initiative where appropriate; pre-empting problems and working to solve them in an appropriate manner</w:t>
            </w:r>
          </w:p>
          <w:p w14:paraId="28077049" w14:textId="77777777" w:rsidR="005A7870" w:rsidRDefault="005A7870" w:rsidP="005A7870">
            <w:pPr>
              <w:rPr>
                <w:szCs w:val="24"/>
              </w:rPr>
            </w:pPr>
          </w:p>
          <w:p w14:paraId="406B60CF" w14:textId="77777777" w:rsidR="00E35F3F" w:rsidRDefault="00E35F3F" w:rsidP="00E35F3F">
            <w:pPr>
              <w:rPr>
                <w:rFonts w:cs="Arial"/>
                <w:szCs w:val="24"/>
              </w:rPr>
            </w:pPr>
            <w:r w:rsidRPr="006C57D0">
              <w:rPr>
                <w:rFonts w:cs="Arial"/>
                <w:szCs w:val="24"/>
              </w:rPr>
              <w:t>Effective interpersonal and communications skills with the ability to produc</w:t>
            </w:r>
            <w:r>
              <w:rPr>
                <w:rFonts w:cs="Arial"/>
                <w:szCs w:val="24"/>
              </w:rPr>
              <w:t>e clear concise communications.</w:t>
            </w:r>
          </w:p>
          <w:p w14:paraId="726DB931" w14:textId="77777777" w:rsidR="00E35F3F" w:rsidRDefault="00E35F3F" w:rsidP="005A7870">
            <w:pPr>
              <w:rPr>
                <w:szCs w:val="24"/>
              </w:rPr>
            </w:pPr>
          </w:p>
          <w:p w14:paraId="76667E64" w14:textId="77777777" w:rsidR="00E35F3F" w:rsidRDefault="00E35F3F" w:rsidP="00E35F3F">
            <w:pPr>
              <w:rPr>
                <w:rFonts w:cs="Arial"/>
                <w:szCs w:val="24"/>
              </w:rPr>
            </w:pPr>
            <w:r w:rsidRPr="00547432">
              <w:rPr>
                <w:rFonts w:cs="Arial"/>
                <w:szCs w:val="24"/>
              </w:rPr>
              <w:t>Ability to provide contentious information to staff groups and to communicate business sensitive information to internal staff</w:t>
            </w:r>
            <w:r>
              <w:rPr>
                <w:rFonts w:cs="Arial"/>
                <w:szCs w:val="24"/>
              </w:rPr>
              <w:t>.</w:t>
            </w:r>
            <w:r w:rsidRPr="00547432">
              <w:rPr>
                <w:rFonts w:cs="Arial"/>
                <w:szCs w:val="24"/>
              </w:rPr>
              <w:t xml:space="preserve"> </w:t>
            </w:r>
          </w:p>
          <w:p w14:paraId="550BAA41" w14:textId="77777777" w:rsidR="00E35F3F" w:rsidRDefault="00E35F3F" w:rsidP="005A7870">
            <w:pPr>
              <w:rPr>
                <w:szCs w:val="24"/>
              </w:rPr>
            </w:pPr>
          </w:p>
          <w:p w14:paraId="3B8F570E" w14:textId="77777777" w:rsidR="00F856A1" w:rsidRDefault="005A7870" w:rsidP="005A7870">
            <w:pPr>
              <w:rPr>
                <w:szCs w:val="24"/>
              </w:rPr>
            </w:pPr>
            <w:r w:rsidRPr="00EA2B61">
              <w:rPr>
                <w:szCs w:val="24"/>
              </w:rPr>
              <w:t>Ability to develop effective written and verbal communication systems</w:t>
            </w:r>
          </w:p>
          <w:p w14:paraId="050B8CF4" w14:textId="77777777" w:rsidR="00E35F3F" w:rsidRDefault="00E35F3F" w:rsidP="005A7870">
            <w:pPr>
              <w:rPr>
                <w:szCs w:val="24"/>
              </w:rPr>
            </w:pPr>
          </w:p>
          <w:p w14:paraId="272B3074" w14:textId="77777777" w:rsidR="00E35F3F" w:rsidRDefault="00E35F3F" w:rsidP="00E35F3F">
            <w:pPr>
              <w:rPr>
                <w:rFonts w:cs="Arial"/>
                <w:szCs w:val="24"/>
              </w:rPr>
            </w:pPr>
            <w:r w:rsidRPr="006C57D0">
              <w:rPr>
                <w:rFonts w:cs="Arial"/>
                <w:szCs w:val="24"/>
              </w:rPr>
              <w:t xml:space="preserve">Flexible approach to meet the </w:t>
            </w:r>
            <w:r>
              <w:rPr>
                <w:rFonts w:cs="Arial"/>
                <w:szCs w:val="24"/>
              </w:rPr>
              <w:t>conflicting demands of the job.</w:t>
            </w:r>
          </w:p>
          <w:p w14:paraId="3EEE9461" w14:textId="77777777" w:rsidR="00E35F3F" w:rsidRPr="006C57D0" w:rsidRDefault="00E35F3F" w:rsidP="00E35F3F">
            <w:pPr>
              <w:rPr>
                <w:rFonts w:cs="Arial"/>
                <w:szCs w:val="24"/>
              </w:rPr>
            </w:pPr>
          </w:p>
          <w:p w14:paraId="61BF1697" w14:textId="77777777" w:rsidR="00E35F3F" w:rsidRDefault="00E35F3F" w:rsidP="00E35F3F">
            <w:pPr>
              <w:rPr>
                <w:rFonts w:cs="Arial"/>
                <w:szCs w:val="24"/>
              </w:rPr>
            </w:pPr>
            <w:r w:rsidRPr="006C57D0">
              <w:rPr>
                <w:rFonts w:cs="Arial"/>
                <w:szCs w:val="24"/>
              </w:rPr>
              <w:t>Effective time management skills in order to meet deadlines</w:t>
            </w:r>
          </w:p>
          <w:p w14:paraId="7AD29863" w14:textId="77777777" w:rsidR="00484B40" w:rsidRDefault="00484B40" w:rsidP="00E35F3F">
            <w:pPr>
              <w:rPr>
                <w:rFonts w:cs="Arial"/>
                <w:szCs w:val="24"/>
              </w:rPr>
            </w:pPr>
          </w:p>
          <w:p w14:paraId="7C2CFFA1" w14:textId="77777777" w:rsidR="00484B40" w:rsidRPr="006C57D0" w:rsidRDefault="00484B40" w:rsidP="00E35F3F">
            <w:pPr>
              <w:rPr>
                <w:rFonts w:cs="Arial"/>
                <w:szCs w:val="24"/>
              </w:rPr>
            </w:pPr>
            <w:r>
              <w:rPr>
                <w:szCs w:val="24"/>
              </w:rPr>
              <w:t>A</w:t>
            </w:r>
            <w:r w:rsidRPr="006C0A85">
              <w:rPr>
                <w:szCs w:val="24"/>
              </w:rPr>
              <w:t>ttention to detail and accuracy</w:t>
            </w:r>
          </w:p>
          <w:p w14:paraId="6557B275" w14:textId="77777777" w:rsidR="00E35F3F" w:rsidRPr="00EA2B61" w:rsidRDefault="00E35F3F" w:rsidP="005A7870">
            <w:pPr>
              <w:rPr>
                <w:szCs w:val="24"/>
              </w:rPr>
            </w:pPr>
          </w:p>
        </w:tc>
        <w:tc>
          <w:tcPr>
            <w:tcW w:w="2946" w:type="dxa"/>
            <w:tcMar>
              <w:top w:w="57" w:type="dxa"/>
              <w:bottom w:w="57" w:type="dxa"/>
            </w:tcMar>
          </w:tcPr>
          <w:p w14:paraId="70660CCA" w14:textId="282F98A3" w:rsidR="00F856A1" w:rsidRPr="00EA2B61" w:rsidRDefault="003F2FE7" w:rsidP="00C93639">
            <w:pPr>
              <w:rPr>
                <w:rFonts w:cs="Arial"/>
                <w:szCs w:val="24"/>
              </w:rPr>
            </w:pPr>
            <w:r>
              <w:rPr>
                <w:rFonts w:cs="Arial"/>
                <w:szCs w:val="24"/>
              </w:rPr>
              <w:lastRenderedPageBreak/>
              <w:t xml:space="preserve">Ability to use Microsoft </w:t>
            </w:r>
            <w:r w:rsidR="00DE448C">
              <w:rPr>
                <w:rFonts w:cs="Arial"/>
                <w:szCs w:val="24"/>
              </w:rPr>
              <w:t>Office 365</w:t>
            </w:r>
          </w:p>
        </w:tc>
        <w:tc>
          <w:tcPr>
            <w:tcW w:w="2322" w:type="dxa"/>
            <w:tcMar>
              <w:top w:w="57" w:type="dxa"/>
              <w:bottom w:w="57" w:type="dxa"/>
            </w:tcMar>
          </w:tcPr>
          <w:p w14:paraId="16059CDE" w14:textId="77777777" w:rsidR="00F856A1" w:rsidRPr="00EA2B61" w:rsidRDefault="00F856A1" w:rsidP="00C93639">
            <w:pPr>
              <w:rPr>
                <w:rFonts w:cs="Arial"/>
                <w:szCs w:val="24"/>
              </w:rPr>
            </w:pPr>
            <w:r w:rsidRPr="00EA2B61">
              <w:rPr>
                <w:rFonts w:cs="Arial"/>
                <w:szCs w:val="24"/>
              </w:rPr>
              <w:t>Application Form</w:t>
            </w:r>
          </w:p>
          <w:p w14:paraId="705FB14F" w14:textId="77777777" w:rsidR="00F856A1" w:rsidRDefault="00F856A1" w:rsidP="00C93639">
            <w:pPr>
              <w:rPr>
                <w:rFonts w:cs="Arial"/>
                <w:szCs w:val="24"/>
              </w:rPr>
            </w:pPr>
            <w:r w:rsidRPr="00EA2B61">
              <w:rPr>
                <w:rFonts w:cs="Arial"/>
                <w:szCs w:val="24"/>
              </w:rPr>
              <w:t>Interview</w:t>
            </w:r>
          </w:p>
          <w:p w14:paraId="22221A8A" w14:textId="77777777" w:rsidR="00E35F3F" w:rsidRPr="00EA2B61" w:rsidRDefault="00E35F3F" w:rsidP="00C93639">
            <w:pPr>
              <w:rPr>
                <w:rFonts w:cs="Arial"/>
                <w:szCs w:val="24"/>
              </w:rPr>
            </w:pPr>
            <w:r>
              <w:rPr>
                <w:rFonts w:cs="Arial"/>
                <w:szCs w:val="24"/>
              </w:rPr>
              <w:t>Test</w:t>
            </w:r>
          </w:p>
          <w:p w14:paraId="1160D6E9" w14:textId="77777777" w:rsidR="00F856A1" w:rsidRPr="00EA2B61" w:rsidRDefault="00F856A1" w:rsidP="00C93639">
            <w:pPr>
              <w:rPr>
                <w:rFonts w:cs="Arial"/>
                <w:szCs w:val="24"/>
              </w:rPr>
            </w:pPr>
          </w:p>
        </w:tc>
      </w:tr>
      <w:tr w:rsidR="00F856A1" w14:paraId="19F8F05A" w14:textId="77777777" w:rsidTr="00B71F4D">
        <w:trPr>
          <w:jc w:val="center"/>
        </w:trPr>
        <w:tc>
          <w:tcPr>
            <w:tcW w:w="2324" w:type="dxa"/>
            <w:tcMar>
              <w:top w:w="57" w:type="dxa"/>
              <w:bottom w:w="57" w:type="dxa"/>
            </w:tcMar>
          </w:tcPr>
          <w:p w14:paraId="5893118C" w14:textId="77777777" w:rsidR="00F856A1" w:rsidRPr="006944D1" w:rsidRDefault="005A7870" w:rsidP="00C93639">
            <w:pPr>
              <w:rPr>
                <w:rFonts w:cs="Arial"/>
                <w:b/>
              </w:rPr>
            </w:pPr>
            <w:r>
              <w:rPr>
                <w:rFonts w:cs="Arial"/>
                <w:b/>
                <w:bCs/>
              </w:rPr>
              <w:t>ATTITUDE &amp; BEHAVIOUR</w:t>
            </w:r>
          </w:p>
        </w:tc>
        <w:tc>
          <w:tcPr>
            <w:tcW w:w="6604" w:type="dxa"/>
            <w:tcMar>
              <w:top w:w="57" w:type="dxa"/>
              <w:bottom w:w="57" w:type="dxa"/>
            </w:tcMar>
          </w:tcPr>
          <w:p w14:paraId="1D150692" w14:textId="77777777" w:rsidR="00F856A1" w:rsidRPr="00EA2B61" w:rsidRDefault="00F856A1" w:rsidP="00C93639">
            <w:pPr>
              <w:rPr>
                <w:szCs w:val="24"/>
              </w:rPr>
            </w:pPr>
            <w:r w:rsidRPr="00EA2B61">
              <w:rPr>
                <w:szCs w:val="24"/>
              </w:rPr>
              <w:t xml:space="preserve">Sensitive to the needs of others and has an awareness and responsiveness to other </w:t>
            </w:r>
            <w:proofErr w:type="spellStart"/>
            <w:proofErr w:type="gramStart"/>
            <w:r w:rsidRPr="00EA2B61">
              <w:rPr>
                <w:szCs w:val="24"/>
              </w:rPr>
              <w:t>peoples</w:t>
            </w:r>
            <w:proofErr w:type="spellEnd"/>
            <w:proofErr w:type="gramEnd"/>
            <w:r w:rsidRPr="00EA2B61">
              <w:rPr>
                <w:szCs w:val="24"/>
              </w:rPr>
              <w:t xml:space="preserve"> feelings and needs</w:t>
            </w:r>
          </w:p>
          <w:p w14:paraId="4AA9D94B" w14:textId="77777777" w:rsidR="00F856A1" w:rsidRPr="00EA2B61" w:rsidRDefault="00F856A1" w:rsidP="00C93639">
            <w:pPr>
              <w:rPr>
                <w:szCs w:val="24"/>
              </w:rPr>
            </w:pPr>
          </w:p>
          <w:p w14:paraId="7101EC4F" w14:textId="77777777" w:rsidR="00F856A1" w:rsidRPr="00EA2B61" w:rsidRDefault="00F856A1" w:rsidP="00C93639">
            <w:pPr>
              <w:rPr>
                <w:szCs w:val="24"/>
              </w:rPr>
            </w:pPr>
            <w:r w:rsidRPr="00EA2B61">
              <w:rPr>
                <w:szCs w:val="24"/>
              </w:rPr>
              <w:t>Values differences; regards people as individuals and appreciates the value of diversity in the workplace</w:t>
            </w:r>
          </w:p>
          <w:p w14:paraId="71D37946" w14:textId="77777777" w:rsidR="00F856A1" w:rsidRPr="00EA2B61" w:rsidRDefault="00F856A1" w:rsidP="00C93639">
            <w:pPr>
              <w:rPr>
                <w:szCs w:val="24"/>
              </w:rPr>
            </w:pPr>
          </w:p>
          <w:p w14:paraId="58E065E5" w14:textId="77777777" w:rsidR="00F856A1" w:rsidRPr="00EA2B61" w:rsidRDefault="00F856A1" w:rsidP="00C93639">
            <w:pPr>
              <w:rPr>
                <w:szCs w:val="24"/>
              </w:rPr>
            </w:pPr>
            <w:r w:rsidRPr="00EA2B61">
              <w:rPr>
                <w:szCs w:val="24"/>
              </w:rPr>
              <w:t>Able to work as part of a team, co-operating to work together and in conjunction with others and willing to help and assist wherever possible and appropriate.</w:t>
            </w:r>
          </w:p>
          <w:p w14:paraId="33B1D896" w14:textId="77777777" w:rsidR="00F856A1" w:rsidRPr="00EA2B61" w:rsidRDefault="00F856A1" w:rsidP="00C93639">
            <w:pPr>
              <w:rPr>
                <w:szCs w:val="24"/>
              </w:rPr>
            </w:pPr>
          </w:p>
          <w:p w14:paraId="48CEB687" w14:textId="77777777" w:rsidR="00F856A1" w:rsidRPr="00EA2B61" w:rsidRDefault="00F856A1" w:rsidP="00C93639">
            <w:pPr>
              <w:rPr>
                <w:szCs w:val="24"/>
              </w:rPr>
            </w:pPr>
            <w:r w:rsidRPr="00EA2B61">
              <w:rPr>
                <w:szCs w:val="24"/>
              </w:rPr>
              <w:t>Able to develop, establish and maintain positive relationships with others both internal and external to the organisation.</w:t>
            </w:r>
          </w:p>
          <w:p w14:paraId="3D3D302F" w14:textId="77777777" w:rsidR="00F856A1" w:rsidRPr="00EA2B61" w:rsidRDefault="00F856A1" w:rsidP="00C93639">
            <w:pPr>
              <w:pStyle w:val="BodyText"/>
              <w:jc w:val="left"/>
              <w:rPr>
                <w:szCs w:val="24"/>
              </w:rPr>
            </w:pPr>
          </w:p>
          <w:p w14:paraId="6F6E5E6D" w14:textId="77777777" w:rsidR="00F856A1" w:rsidRPr="00EA2B61" w:rsidRDefault="00F856A1" w:rsidP="00C93639">
            <w:pPr>
              <w:rPr>
                <w:rFonts w:cs="Arial"/>
                <w:szCs w:val="24"/>
              </w:rPr>
            </w:pPr>
            <w:r w:rsidRPr="00EA2B61">
              <w:rPr>
                <w:rFonts w:cs="Arial"/>
                <w:szCs w:val="24"/>
              </w:rPr>
              <w:t>Able to work under pressure, dealing with peaks and troughs in workload.</w:t>
            </w:r>
          </w:p>
          <w:p w14:paraId="78297641" w14:textId="77777777" w:rsidR="00F856A1" w:rsidRPr="00EA2B61" w:rsidRDefault="00F856A1" w:rsidP="00C93639">
            <w:pPr>
              <w:rPr>
                <w:rFonts w:cs="Arial"/>
                <w:szCs w:val="24"/>
              </w:rPr>
            </w:pPr>
          </w:p>
          <w:p w14:paraId="69AA82CA" w14:textId="39AC974C" w:rsidR="00F856A1" w:rsidRPr="00EA2B61" w:rsidRDefault="00F856A1" w:rsidP="00C93639">
            <w:pPr>
              <w:tabs>
                <w:tab w:val="num" w:pos="480"/>
              </w:tabs>
              <w:rPr>
                <w:szCs w:val="24"/>
              </w:rPr>
            </w:pPr>
            <w:r w:rsidRPr="00EA2B61">
              <w:rPr>
                <w:rFonts w:cs="Arial"/>
                <w:szCs w:val="24"/>
              </w:rPr>
              <w:t>Positive attitude to dealing with change; f</w:t>
            </w:r>
            <w:r w:rsidRPr="00EA2B61">
              <w:rPr>
                <w:szCs w:val="24"/>
              </w:rPr>
              <w:t xml:space="preserve">lexible and </w:t>
            </w:r>
            <w:r w:rsidR="00B71F4D" w:rsidRPr="00EA2B61">
              <w:rPr>
                <w:szCs w:val="24"/>
              </w:rPr>
              <w:t>adaptable, willing</w:t>
            </w:r>
            <w:r w:rsidRPr="00EA2B61">
              <w:rPr>
                <w:szCs w:val="24"/>
              </w:rPr>
              <w:t xml:space="preserve"> to change and accept change and to explore new ways of doing things and approaches</w:t>
            </w:r>
          </w:p>
          <w:p w14:paraId="4D685DDE" w14:textId="77777777" w:rsidR="00F856A1" w:rsidRPr="00EA2B61" w:rsidRDefault="00F856A1" w:rsidP="00C93639">
            <w:pPr>
              <w:rPr>
                <w:rFonts w:cs="Arial"/>
                <w:szCs w:val="24"/>
              </w:rPr>
            </w:pPr>
          </w:p>
          <w:p w14:paraId="37E5E95D" w14:textId="77777777" w:rsidR="00F856A1" w:rsidRDefault="00F856A1" w:rsidP="00C93639">
            <w:pPr>
              <w:rPr>
                <w:rFonts w:cs="Arial"/>
                <w:szCs w:val="24"/>
              </w:rPr>
            </w:pPr>
            <w:r w:rsidRPr="00EA2B61">
              <w:rPr>
                <w:rFonts w:cs="Arial"/>
                <w:szCs w:val="24"/>
              </w:rPr>
              <w:t>Highly motivated and reliable</w:t>
            </w:r>
          </w:p>
          <w:p w14:paraId="0A3654DA" w14:textId="77777777" w:rsidR="00844976" w:rsidRDefault="00844976" w:rsidP="00C93639">
            <w:pPr>
              <w:rPr>
                <w:rFonts w:cs="Arial"/>
                <w:szCs w:val="24"/>
              </w:rPr>
            </w:pPr>
          </w:p>
          <w:p w14:paraId="6161EE49" w14:textId="77777777" w:rsidR="00844976" w:rsidRPr="00844976" w:rsidRDefault="00844976" w:rsidP="00844976">
            <w:pPr>
              <w:tabs>
                <w:tab w:val="num" w:pos="480"/>
              </w:tabs>
            </w:pPr>
            <w:r>
              <w:t>Demonstrates values consistent with those of the Trust</w:t>
            </w:r>
          </w:p>
          <w:p w14:paraId="04FF3E1D" w14:textId="77777777" w:rsidR="00F856A1" w:rsidRPr="00EA2B61" w:rsidRDefault="00F856A1" w:rsidP="00C93639">
            <w:pPr>
              <w:tabs>
                <w:tab w:val="num" w:pos="480"/>
              </w:tabs>
              <w:rPr>
                <w:szCs w:val="24"/>
              </w:rPr>
            </w:pPr>
          </w:p>
          <w:p w14:paraId="4EFE9EF9" w14:textId="77777777" w:rsidR="00F856A1" w:rsidRPr="00EA2B61" w:rsidRDefault="00F856A1" w:rsidP="00C93639">
            <w:pPr>
              <w:tabs>
                <w:tab w:val="num" w:pos="480"/>
              </w:tabs>
              <w:rPr>
                <w:szCs w:val="24"/>
              </w:rPr>
            </w:pPr>
            <w:r w:rsidRPr="00EA2B61">
              <w:rPr>
                <w:szCs w:val="24"/>
              </w:rPr>
              <w:t>Has a strong degree of personal integrity; able to adhere to standards of conduct based on a sense of right and wrong and be dependable and reliable</w:t>
            </w:r>
          </w:p>
          <w:p w14:paraId="19259864" w14:textId="77777777" w:rsidR="00F856A1" w:rsidRPr="00EA2B61" w:rsidRDefault="00F856A1" w:rsidP="00C93639">
            <w:pPr>
              <w:rPr>
                <w:rFonts w:cs="Arial"/>
                <w:szCs w:val="24"/>
              </w:rPr>
            </w:pPr>
          </w:p>
        </w:tc>
        <w:tc>
          <w:tcPr>
            <w:tcW w:w="2946" w:type="dxa"/>
            <w:tcMar>
              <w:top w:w="57" w:type="dxa"/>
              <w:bottom w:w="57" w:type="dxa"/>
            </w:tcMar>
          </w:tcPr>
          <w:p w14:paraId="5253F750" w14:textId="77777777" w:rsidR="00F856A1" w:rsidRPr="00EA2B61" w:rsidRDefault="00F856A1" w:rsidP="00C93639">
            <w:pPr>
              <w:rPr>
                <w:rFonts w:cs="Arial"/>
                <w:b/>
                <w:bCs/>
                <w:szCs w:val="24"/>
              </w:rPr>
            </w:pPr>
          </w:p>
        </w:tc>
        <w:tc>
          <w:tcPr>
            <w:tcW w:w="2322" w:type="dxa"/>
            <w:tcMar>
              <w:top w:w="57" w:type="dxa"/>
              <w:bottom w:w="57" w:type="dxa"/>
            </w:tcMar>
          </w:tcPr>
          <w:p w14:paraId="7A43A0BC" w14:textId="77777777" w:rsidR="00F856A1" w:rsidRPr="00EA2B61" w:rsidRDefault="00F856A1" w:rsidP="00C93639">
            <w:pPr>
              <w:rPr>
                <w:rFonts w:cs="Arial"/>
                <w:szCs w:val="24"/>
              </w:rPr>
            </w:pPr>
            <w:r w:rsidRPr="00EA2B61">
              <w:rPr>
                <w:rFonts w:cs="Arial"/>
                <w:szCs w:val="24"/>
              </w:rPr>
              <w:t>Application Form</w:t>
            </w:r>
          </w:p>
          <w:p w14:paraId="0F7A42FD" w14:textId="77777777" w:rsidR="00F856A1" w:rsidRPr="00EA2B61" w:rsidRDefault="00F856A1" w:rsidP="00C93639">
            <w:pPr>
              <w:rPr>
                <w:rFonts w:cs="Arial"/>
                <w:szCs w:val="24"/>
              </w:rPr>
            </w:pPr>
            <w:r w:rsidRPr="00EA2B61">
              <w:rPr>
                <w:rFonts w:cs="Arial"/>
                <w:szCs w:val="24"/>
              </w:rPr>
              <w:t>Interview</w:t>
            </w:r>
          </w:p>
          <w:p w14:paraId="60688C98" w14:textId="77777777" w:rsidR="00F856A1" w:rsidRPr="00EA2B61" w:rsidRDefault="00F856A1" w:rsidP="00C93639">
            <w:pPr>
              <w:rPr>
                <w:rFonts w:cs="Arial"/>
                <w:szCs w:val="24"/>
              </w:rPr>
            </w:pPr>
            <w:r w:rsidRPr="00EA2B61">
              <w:rPr>
                <w:rFonts w:cs="Arial"/>
                <w:szCs w:val="24"/>
              </w:rPr>
              <w:t>References</w:t>
            </w:r>
          </w:p>
          <w:p w14:paraId="25E69543" w14:textId="77777777" w:rsidR="00F856A1" w:rsidRPr="00EA2B61" w:rsidRDefault="00F856A1" w:rsidP="00C93639">
            <w:pPr>
              <w:rPr>
                <w:rFonts w:cs="Arial"/>
                <w:szCs w:val="24"/>
              </w:rPr>
            </w:pPr>
          </w:p>
        </w:tc>
      </w:tr>
    </w:tbl>
    <w:p w14:paraId="3C212D34" w14:textId="77777777" w:rsidR="00F856A1" w:rsidRDefault="00F856A1" w:rsidP="00F856A1"/>
    <w:p w14:paraId="5FD00A8A" w14:textId="77777777" w:rsidR="005E4D14" w:rsidRDefault="005E4D14" w:rsidP="004B4DDB">
      <w:pPr>
        <w:rPr>
          <w:rFonts w:cs="Arial"/>
          <w:b/>
          <w:bCs/>
        </w:rPr>
      </w:pPr>
    </w:p>
    <w:sectPr w:rsidR="005E4D14" w:rsidSect="00B71F4D">
      <w:headerReference w:type="default" r:id="rId15"/>
      <w:headerReference w:type="first" r:id="rId16"/>
      <w:footerReference w:type="first" r:id="rId17"/>
      <w:pgSz w:w="16838" w:h="11906" w:orient="landscape"/>
      <w:pgMar w:top="1134" w:right="1418" w:bottom="1247"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24332" w14:textId="77777777" w:rsidR="00C76DCD" w:rsidRDefault="00C76DCD">
      <w:r>
        <w:separator/>
      </w:r>
    </w:p>
  </w:endnote>
  <w:endnote w:type="continuationSeparator" w:id="0">
    <w:p w14:paraId="071FEF9F" w14:textId="77777777" w:rsidR="00C76DCD" w:rsidRDefault="00C76DCD">
      <w:r>
        <w:continuationSeparator/>
      </w:r>
    </w:p>
  </w:endnote>
  <w:endnote w:type="continuationNotice" w:id="1">
    <w:p w14:paraId="6126D99B" w14:textId="77777777" w:rsidR="00C76DCD" w:rsidRDefault="00C76D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F5197" w14:textId="77777777" w:rsidR="00FB3D33" w:rsidRDefault="00FB3D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89C1A2" w14:textId="77777777" w:rsidR="00FB3D33" w:rsidRDefault="00FB3D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C12D" w14:textId="77777777" w:rsidR="00FB3D33" w:rsidRPr="005B1189" w:rsidRDefault="00FB3D33">
    <w:pPr>
      <w:pStyle w:val="Footer"/>
      <w:rPr>
        <w:color w:val="C0C0C0"/>
      </w:rPr>
    </w:pPr>
    <w:r w:rsidRPr="00F856A1">
      <w:rPr>
        <w:color w:val="C0C0C0"/>
      </w:rPr>
      <w:tab/>
      <w:t xml:space="preserve">- </w:t>
    </w:r>
    <w:r w:rsidRPr="00F856A1">
      <w:rPr>
        <w:color w:val="C0C0C0"/>
      </w:rPr>
      <w:fldChar w:fldCharType="begin"/>
    </w:r>
    <w:r w:rsidRPr="00F856A1">
      <w:rPr>
        <w:color w:val="C0C0C0"/>
      </w:rPr>
      <w:instrText xml:space="preserve"> PAGE </w:instrText>
    </w:r>
    <w:r w:rsidRPr="00F856A1">
      <w:rPr>
        <w:color w:val="C0C0C0"/>
      </w:rPr>
      <w:fldChar w:fldCharType="separate"/>
    </w:r>
    <w:r w:rsidR="009322DE">
      <w:rPr>
        <w:noProof/>
        <w:color w:val="C0C0C0"/>
      </w:rPr>
      <w:t>4</w:t>
    </w:r>
    <w:r w:rsidRPr="00F856A1">
      <w:rPr>
        <w:color w:val="C0C0C0"/>
      </w:rPr>
      <w:fldChar w:fldCharType="end"/>
    </w:r>
    <w:r w:rsidRPr="00F856A1">
      <w:rPr>
        <w:color w:val="C0C0C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87BA33A" w14:paraId="1606C0A5" w14:textId="77777777" w:rsidTr="787BA33A">
      <w:trPr>
        <w:trHeight w:val="300"/>
      </w:trPr>
      <w:tc>
        <w:tcPr>
          <w:tcW w:w="3130" w:type="dxa"/>
        </w:tcPr>
        <w:p w14:paraId="2FE8F815" w14:textId="649FB3AA" w:rsidR="787BA33A" w:rsidRDefault="787BA33A" w:rsidP="787BA33A">
          <w:pPr>
            <w:pStyle w:val="Header"/>
            <w:ind w:left="-115"/>
          </w:pPr>
        </w:p>
      </w:tc>
      <w:tc>
        <w:tcPr>
          <w:tcW w:w="3130" w:type="dxa"/>
        </w:tcPr>
        <w:p w14:paraId="0F6970BE" w14:textId="30B07D65" w:rsidR="787BA33A" w:rsidRDefault="787BA33A" w:rsidP="787BA33A">
          <w:pPr>
            <w:pStyle w:val="Header"/>
            <w:jc w:val="center"/>
          </w:pPr>
        </w:p>
      </w:tc>
      <w:tc>
        <w:tcPr>
          <w:tcW w:w="3130" w:type="dxa"/>
        </w:tcPr>
        <w:p w14:paraId="7CCE7CDC" w14:textId="065B92C9" w:rsidR="787BA33A" w:rsidRDefault="787BA33A" w:rsidP="787BA33A">
          <w:pPr>
            <w:pStyle w:val="Header"/>
            <w:ind w:right="-115"/>
            <w:jc w:val="right"/>
          </w:pPr>
        </w:p>
      </w:tc>
    </w:tr>
  </w:tbl>
  <w:p w14:paraId="1BCBFC85" w14:textId="17DDBEAA" w:rsidR="00F70884" w:rsidRDefault="00F708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60"/>
      <w:gridCol w:w="4660"/>
      <w:gridCol w:w="4660"/>
    </w:tblGrid>
    <w:tr w:rsidR="787BA33A" w14:paraId="1600BAB4" w14:textId="77777777" w:rsidTr="787BA33A">
      <w:trPr>
        <w:trHeight w:val="300"/>
      </w:trPr>
      <w:tc>
        <w:tcPr>
          <w:tcW w:w="4660" w:type="dxa"/>
        </w:tcPr>
        <w:p w14:paraId="28C488A3" w14:textId="266FAAFA" w:rsidR="787BA33A" w:rsidRDefault="787BA33A" w:rsidP="787BA33A">
          <w:pPr>
            <w:pStyle w:val="Header"/>
            <w:ind w:left="-115"/>
          </w:pPr>
        </w:p>
      </w:tc>
      <w:tc>
        <w:tcPr>
          <w:tcW w:w="4660" w:type="dxa"/>
        </w:tcPr>
        <w:p w14:paraId="4A414299" w14:textId="4503166F" w:rsidR="787BA33A" w:rsidRDefault="787BA33A" w:rsidP="787BA33A">
          <w:pPr>
            <w:pStyle w:val="Header"/>
            <w:jc w:val="center"/>
          </w:pPr>
        </w:p>
      </w:tc>
      <w:tc>
        <w:tcPr>
          <w:tcW w:w="4660" w:type="dxa"/>
        </w:tcPr>
        <w:p w14:paraId="0F3AC0DB" w14:textId="2A7ABD85" w:rsidR="787BA33A" w:rsidRDefault="787BA33A" w:rsidP="787BA33A">
          <w:pPr>
            <w:pStyle w:val="Header"/>
            <w:ind w:right="-115"/>
            <w:jc w:val="right"/>
          </w:pPr>
        </w:p>
      </w:tc>
    </w:tr>
  </w:tbl>
  <w:p w14:paraId="799A9D3D" w14:textId="56F546C4" w:rsidR="00F70884" w:rsidRDefault="00F70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403D8" w14:textId="77777777" w:rsidR="00C76DCD" w:rsidRDefault="00C76DCD">
      <w:r>
        <w:separator/>
      </w:r>
    </w:p>
  </w:footnote>
  <w:footnote w:type="continuationSeparator" w:id="0">
    <w:p w14:paraId="256D0A73" w14:textId="77777777" w:rsidR="00C76DCD" w:rsidRDefault="00C76DCD">
      <w:r>
        <w:continuationSeparator/>
      </w:r>
    </w:p>
  </w:footnote>
  <w:footnote w:type="continuationNotice" w:id="1">
    <w:p w14:paraId="3FF37656" w14:textId="77777777" w:rsidR="00C76DCD" w:rsidRDefault="00C76D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87BA33A" w14:paraId="62FE1B10" w14:textId="77777777" w:rsidTr="787BA33A">
      <w:trPr>
        <w:trHeight w:val="300"/>
      </w:trPr>
      <w:tc>
        <w:tcPr>
          <w:tcW w:w="3130" w:type="dxa"/>
        </w:tcPr>
        <w:p w14:paraId="35476A7C" w14:textId="2C7ED1D6" w:rsidR="787BA33A" w:rsidRDefault="787BA33A" w:rsidP="787BA33A">
          <w:pPr>
            <w:pStyle w:val="Header"/>
            <w:ind w:left="-115"/>
          </w:pPr>
        </w:p>
      </w:tc>
      <w:tc>
        <w:tcPr>
          <w:tcW w:w="3130" w:type="dxa"/>
        </w:tcPr>
        <w:p w14:paraId="3183AB1B" w14:textId="29DA258B" w:rsidR="787BA33A" w:rsidRDefault="787BA33A" w:rsidP="787BA33A">
          <w:pPr>
            <w:pStyle w:val="Header"/>
            <w:jc w:val="center"/>
          </w:pPr>
        </w:p>
      </w:tc>
      <w:tc>
        <w:tcPr>
          <w:tcW w:w="3130" w:type="dxa"/>
        </w:tcPr>
        <w:p w14:paraId="2F9E81DF" w14:textId="5314C61C" w:rsidR="787BA33A" w:rsidRDefault="787BA33A" w:rsidP="787BA33A">
          <w:pPr>
            <w:pStyle w:val="Header"/>
            <w:ind w:right="-115"/>
            <w:jc w:val="right"/>
          </w:pPr>
        </w:p>
      </w:tc>
    </w:tr>
  </w:tbl>
  <w:p w14:paraId="5D155CEF" w14:textId="416BE3E5" w:rsidR="00F70884" w:rsidRDefault="00F708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87BA33A" w14:paraId="5A56ADD3" w14:textId="77777777" w:rsidTr="787BA33A">
      <w:trPr>
        <w:trHeight w:val="300"/>
      </w:trPr>
      <w:tc>
        <w:tcPr>
          <w:tcW w:w="3130" w:type="dxa"/>
        </w:tcPr>
        <w:p w14:paraId="5A4768C0" w14:textId="5D1F78B9" w:rsidR="787BA33A" w:rsidRDefault="787BA33A" w:rsidP="787BA33A">
          <w:pPr>
            <w:pStyle w:val="Header"/>
            <w:ind w:left="-115"/>
          </w:pPr>
        </w:p>
      </w:tc>
      <w:tc>
        <w:tcPr>
          <w:tcW w:w="3130" w:type="dxa"/>
        </w:tcPr>
        <w:p w14:paraId="4326D8D2" w14:textId="3E68A000" w:rsidR="787BA33A" w:rsidRDefault="787BA33A" w:rsidP="787BA33A">
          <w:pPr>
            <w:pStyle w:val="Header"/>
            <w:jc w:val="center"/>
          </w:pPr>
        </w:p>
      </w:tc>
      <w:tc>
        <w:tcPr>
          <w:tcW w:w="3130" w:type="dxa"/>
        </w:tcPr>
        <w:p w14:paraId="552C8C2B" w14:textId="4DD5784B" w:rsidR="787BA33A" w:rsidRDefault="787BA33A" w:rsidP="787BA33A">
          <w:pPr>
            <w:pStyle w:val="Header"/>
            <w:ind w:right="-115"/>
            <w:jc w:val="right"/>
            <w:rPr>
              <w:b/>
              <w:bCs/>
              <w:u w:val="single"/>
            </w:rPr>
          </w:pPr>
        </w:p>
      </w:tc>
    </w:tr>
  </w:tbl>
  <w:p w14:paraId="2A93E6AF" w14:textId="1174BB4D" w:rsidR="00F70884" w:rsidRDefault="0059657A">
    <w:pPr>
      <w:pStyle w:val="Header"/>
    </w:pPr>
    <w:r>
      <w:rPr>
        <w:noProof/>
      </w:rPr>
      <w:drawing>
        <wp:anchor distT="0" distB="0" distL="114300" distR="114300" simplePos="0" relativeHeight="251658240" behindDoc="0" locked="0" layoutInCell="1" allowOverlap="1" wp14:anchorId="1288BC24" wp14:editId="3AD97D88">
          <wp:simplePos x="0" y="0"/>
          <wp:positionH relativeFrom="column">
            <wp:posOffset>5111750</wp:posOffset>
          </wp:positionH>
          <wp:positionV relativeFrom="paragraph">
            <wp:posOffset>-552450</wp:posOffset>
          </wp:positionV>
          <wp:extent cx="1847850" cy="1052248"/>
          <wp:effectExtent l="0" t="0" r="0" b="0"/>
          <wp:wrapNone/>
          <wp:docPr id="927778197"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7850" cy="1052248"/>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87BA33A" w14:paraId="6FAA557C" w14:textId="77777777" w:rsidTr="787BA33A">
      <w:trPr>
        <w:trHeight w:val="300"/>
      </w:trPr>
      <w:tc>
        <w:tcPr>
          <w:tcW w:w="4660" w:type="dxa"/>
        </w:tcPr>
        <w:p w14:paraId="3981844A" w14:textId="781EDD5D" w:rsidR="787BA33A" w:rsidRDefault="787BA33A" w:rsidP="787BA33A">
          <w:pPr>
            <w:pStyle w:val="Header"/>
            <w:ind w:left="-115"/>
          </w:pPr>
        </w:p>
      </w:tc>
      <w:tc>
        <w:tcPr>
          <w:tcW w:w="4660" w:type="dxa"/>
        </w:tcPr>
        <w:p w14:paraId="680C87C6" w14:textId="6106BDB4" w:rsidR="787BA33A" w:rsidRDefault="787BA33A" w:rsidP="787BA33A">
          <w:pPr>
            <w:pStyle w:val="Header"/>
            <w:jc w:val="center"/>
          </w:pPr>
        </w:p>
      </w:tc>
      <w:tc>
        <w:tcPr>
          <w:tcW w:w="4660" w:type="dxa"/>
        </w:tcPr>
        <w:p w14:paraId="6BFBD2FE" w14:textId="52802F68" w:rsidR="787BA33A" w:rsidRDefault="787BA33A" w:rsidP="787BA33A">
          <w:pPr>
            <w:pStyle w:val="Header"/>
            <w:ind w:right="-115"/>
            <w:jc w:val="right"/>
          </w:pPr>
        </w:p>
      </w:tc>
    </w:tr>
  </w:tbl>
  <w:p w14:paraId="2724FD3B" w14:textId="10152100" w:rsidR="00F70884" w:rsidRDefault="00F708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60"/>
      <w:gridCol w:w="4660"/>
      <w:gridCol w:w="4660"/>
    </w:tblGrid>
    <w:tr w:rsidR="787BA33A" w14:paraId="451C6797" w14:textId="77777777" w:rsidTr="787BA33A">
      <w:trPr>
        <w:trHeight w:val="300"/>
      </w:trPr>
      <w:tc>
        <w:tcPr>
          <w:tcW w:w="4660" w:type="dxa"/>
        </w:tcPr>
        <w:p w14:paraId="0D73D923" w14:textId="01B8CB74" w:rsidR="787BA33A" w:rsidRDefault="787BA33A" w:rsidP="787BA33A">
          <w:pPr>
            <w:pStyle w:val="Header"/>
            <w:ind w:left="-115"/>
          </w:pPr>
        </w:p>
      </w:tc>
      <w:tc>
        <w:tcPr>
          <w:tcW w:w="4660" w:type="dxa"/>
        </w:tcPr>
        <w:p w14:paraId="4A6E8887" w14:textId="36C9C924" w:rsidR="787BA33A" w:rsidRDefault="787BA33A" w:rsidP="787BA33A">
          <w:pPr>
            <w:pStyle w:val="Header"/>
            <w:jc w:val="center"/>
          </w:pPr>
        </w:p>
      </w:tc>
      <w:tc>
        <w:tcPr>
          <w:tcW w:w="4660" w:type="dxa"/>
        </w:tcPr>
        <w:p w14:paraId="59D41CEC" w14:textId="0A5B3A66" w:rsidR="787BA33A" w:rsidRDefault="787BA33A" w:rsidP="787BA33A">
          <w:pPr>
            <w:pStyle w:val="Header"/>
            <w:ind w:right="-115"/>
            <w:jc w:val="right"/>
          </w:pPr>
        </w:p>
      </w:tc>
    </w:tr>
  </w:tbl>
  <w:p w14:paraId="6DFAF7E2" w14:textId="03A45878" w:rsidR="00F70884" w:rsidRDefault="00F708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126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825524"/>
    <w:multiLevelType w:val="hybridMultilevel"/>
    <w:tmpl w:val="17DE299A"/>
    <w:lvl w:ilvl="0" w:tplc="56EE439C">
      <w:start w:val="1"/>
      <w:numFmt w:val="bullet"/>
      <w:lvlText w:val="•"/>
      <w:lvlJc w:val="left"/>
      <w:pPr>
        <w:tabs>
          <w:tab w:val="num" w:pos="720"/>
        </w:tabs>
        <w:ind w:left="720" w:hanging="360"/>
      </w:pPr>
      <w:rPr>
        <w:rFonts w:ascii="Arial" w:hAnsi="Arial" w:cs="Times New Roman"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F90388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BF586F"/>
    <w:multiLevelType w:val="multilevel"/>
    <w:tmpl w:val="A546085C"/>
    <w:lvl w:ilvl="0">
      <w:start w:val="1"/>
      <w:numFmt w:val="decimal"/>
      <w:lvlText w:val="%1"/>
      <w:lvlJc w:val="left"/>
      <w:pPr>
        <w:ind w:left="705" w:hanging="705"/>
      </w:pPr>
      <w:rPr>
        <w:rFonts w:cs="Arial" w:hint="default"/>
      </w:rPr>
    </w:lvl>
    <w:lvl w:ilvl="1">
      <w:start w:val="1"/>
      <w:numFmt w:val="decimal"/>
      <w:lvlText w:val="%1.%2"/>
      <w:lvlJc w:val="left"/>
      <w:pPr>
        <w:ind w:left="705" w:hanging="70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1BB947A8"/>
    <w:multiLevelType w:val="multilevel"/>
    <w:tmpl w:val="524CBC68"/>
    <w:lvl w:ilvl="0">
      <w:start w:val="1"/>
      <w:numFmt w:val="decimal"/>
      <w:lvlText w:val="%1"/>
      <w:lvlJc w:val="left"/>
      <w:pPr>
        <w:tabs>
          <w:tab w:val="num" w:pos="465"/>
        </w:tabs>
        <w:ind w:left="465" w:hanging="465"/>
      </w:pPr>
      <w:rPr>
        <w:rFonts w:hint="default"/>
      </w:rPr>
    </w:lvl>
    <w:lvl w:ilvl="1">
      <w:start w:val="1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9BC560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684BCA"/>
    <w:multiLevelType w:val="hybridMultilevel"/>
    <w:tmpl w:val="753294CA"/>
    <w:lvl w:ilvl="0" w:tplc="04090005">
      <w:start w:val="1"/>
      <w:numFmt w:val="bullet"/>
      <w:lvlText w:val=""/>
      <w:lvlJc w:val="left"/>
      <w:pPr>
        <w:tabs>
          <w:tab w:val="num" w:pos="5149"/>
        </w:tabs>
        <w:ind w:left="5149" w:hanging="360"/>
      </w:pPr>
      <w:rPr>
        <w:rFonts w:ascii="Wingdings" w:hAnsi="Wingdings" w:hint="default"/>
      </w:rPr>
    </w:lvl>
    <w:lvl w:ilvl="1" w:tplc="04090003" w:tentative="1">
      <w:start w:val="1"/>
      <w:numFmt w:val="bullet"/>
      <w:lvlText w:val="o"/>
      <w:lvlJc w:val="left"/>
      <w:pPr>
        <w:tabs>
          <w:tab w:val="num" w:pos="5869"/>
        </w:tabs>
        <w:ind w:left="5869" w:hanging="360"/>
      </w:pPr>
      <w:rPr>
        <w:rFonts w:ascii="Courier New" w:hAnsi="Courier New" w:cs="Courier New" w:hint="default"/>
      </w:rPr>
    </w:lvl>
    <w:lvl w:ilvl="2" w:tplc="04090005" w:tentative="1">
      <w:start w:val="1"/>
      <w:numFmt w:val="bullet"/>
      <w:lvlText w:val=""/>
      <w:lvlJc w:val="left"/>
      <w:pPr>
        <w:tabs>
          <w:tab w:val="num" w:pos="6589"/>
        </w:tabs>
        <w:ind w:left="6589" w:hanging="360"/>
      </w:pPr>
      <w:rPr>
        <w:rFonts w:ascii="Wingdings" w:hAnsi="Wingdings" w:hint="default"/>
      </w:rPr>
    </w:lvl>
    <w:lvl w:ilvl="3" w:tplc="04090001" w:tentative="1">
      <w:start w:val="1"/>
      <w:numFmt w:val="bullet"/>
      <w:lvlText w:val=""/>
      <w:lvlJc w:val="left"/>
      <w:pPr>
        <w:tabs>
          <w:tab w:val="num" w:pos="7309"/>
        </w:tabs>
        <w:ind w:left="7309" w:hanging="360"/>
      </w:pPr>
      <w:rPr>
        <w:rFonts w:ascii="Symbol" w:hAnsi="Symbol" w:hint="default"/>
      </w:rPr>
    </w:lvl>
    <w:lvl w:ilvl="4" w:tplc="04090003" w:tentative="1">
      <w:start w:val="1"/>
      <w:numFmt w:val="bullet"/>
      <w:lvlText w:val="o"/>
      <w:lvlJc w:val="left"/>
      <w:pPr>
        <w:tabs>
          <w:tab w:val="num" w:pos="8029"/>
        </w:tabs>
        <w:ind w:left="8029" w:hanging="360"/>
      </w:pPr>
      <w:rPr>
        <w:rFonts w:ascii="Courier New" w:hAnsi="Courier New" w:cs="Courier New" w:hint="default"/>
      </w:rPr>
    </w:lvl>
    <w:lvl w:ilvl="5" w:tplc="04090005" w:tentative="1">
      <w:start w:val="1"/>
      <w:numFmt w:val="bullet"/>
      <w:lvlText w:val=""/>
      <w:lvlJc w:val="left"/>
      <w:pPr>
        <w:tabs>
          <w:tab w:val="num" w:pos="8749"/>
        </w:tabs>
        <w:ind w:left="8749" w:hanging="360"/>
      </w:pPr>
      <w:rPr>
        <w:rFonts w:ascii="Wingdings" w:hAnsi="Wingdings" w:hint="default"/>
      </w:rPr>
    </w:lvl>
    <w:lvl w:ilvl="6" w:tplc="04090001" w:tentative="1">
      <w:start w:val="1"/>
      <w:numFmt w:val="bullet"/>
      <w:lvlText w:val=""/>
      <w:lvlJc w:val="left"/>
      <w:pPr>
        <w:tabs>
          <w:tab w:val="num" w:pos="9469"/>
        </w:tabs>
        <w:ind w:left="9469" w:hanging="360"/>
      </w:pPr>
      <w:rPr>
        <w:rFonts w:ascii="Symbol" w:hAnsi="Symbol" w:hint="default"/>
      </w:rPr>
    </w:lvl>
    <w:lvl w:ilvl="7" w:tplc="04090003" w:tentative="1">
      <w:start w:val="1"/>
      <w:numFmt w:val="bullet"/>
      <w:lvlText w:val="o"/>
      <w:lvlJc w:val="left"/>
      <w:pPr>
        <w:tabs>
          <w:tab w:val="num" w:pos="10189"/>
        </w:tabs>
        <w:ind w:left="10189" w:hanging="360"/>
      </w:pPr>
      <w:rPr>
        <w:rFonts w:ascii="Courier New" w:hAnsi="Courier New" w:cs="Courier New" w:hint="default"/>
      </w:rPr>
    </w:lvl>
    <w:lvl w:ilvl="8" w:tplc="04090005" w:tentative="1">
      <w:start w:val="1"/>
      <w:numFmt w:val="bullet"/>
      <w:lvlText w:val=""/>
      <w:lvlJc w:val="left"/>
      <w:pPr>
        <w:tabs>
          <w:tab w:val="num" w:pos="10909"/>
        </w:tabs>
        <w:ind w:left="10909" w:hanging="360"/>
      </w:pPr>
      <w:rPr>
        <w:rFonts w:ascii="Wingdings" w:hAnsi="Wingdings" w:hint="default"/>
      </w:rPr>
    </w:lvl>
  </w:abstractNum>
  <w:abstractNum w:abstractNumId="7" w15:restartNumberingAfterBreak="0">
    <w:nsid w:val="384C0976"/>
    <w:multiLevelType w:val="multilevel"/>
    <w:tmpl w:val="044A0826"/>
    <w:lvl w:ilvl="0">
      <w:start w:val="1"/>
      <w:numFmt w:val="decimal"/>
      <w:lvlText w:val="%1."/>
      <w:lvlJc w:val="left"/>
      <w:pPr>
        <w:ind w:left="360" w:hanging="360"/>
      </w:pPr>
    </w:lvl>
    <w:lvl w:ilvl="1">
      <w:start w:val="1"/>
      <w:numFmt w:val="decimal"/>
      <w:lvlText w:val="%1.%2."/>
      <w:lvlJc w:val="left"/>
      <w:pPr>
        <w:ind w:left="43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5530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4750F22"/>
    <w:multiLevelType w:val="multilevel"/>
    <w:tmpl w:val="E28C999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6F1431D"/>
    <w:multiLevelType w:val="multilevel"/>
    <w:tmpl w:val="DDD4C2B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718277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1A79CB"/>
    <w:multiLevelType w:val="hybridMultilevel"/>
    <w:tmpl w:val="808CD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04131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494681"/>
    <w:multiLevelType w:val="multilevel"/>
    <w:tmpl w:val="FB7450EE"/>
    <w:lvl w:ilvl="0">
      <w:start w:val="1"/>
      <w:numFmt w:val="decimal"/>
      <w:lvlText w:val="%1"/>
      <w:lvlJc w:val="left"/>
      <w:pPr>
        <w:tabs>
          <w:tab w:val="num" w:pos="465"/>
        </w:tabs>
        <w:ind w:left="465" w:hanging="465"/>
      </w:pPr>
      <w:rPr>
        <w:rFonts w:hint="default"/>
      </w:rPr>
    </w:lvl>
    <w:lvl w:ilvl="1">
      <w:start w:val="12"/>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7FC271E"/>
    <w:multiLevelType w:val="hybridMultilevel"/>
    <w:tmpl w:val="851CFC14"/>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98558F"/>
    <w:multiLevelType w:val="multilevel"/>
    <w:tmpl w:val="08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A70F9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6E74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5BC1E01"/>
    <w:multiLevelType w:val="multilevel"/>
    <w:tmpl w:val="701C5CE0"/>
    <w:lvl w:ilvl="0">
      <w:start w:val="1"/>
      <w:numFmt w:val="decimal"/>
      <w:lvlText w:val="%1"/>
      <w:lvlJc w:val="left"/>
      <w:pPr>
        <w:tabs>
          <w:tab w:val="num" w:pos="360"/>
        </w:tabs>
        <w:ind w:left="360" w:hanging="360"/>
      </w:pPr>
      <w:rPr>
        <w:rFonts w:cs="Arial" w:hint="default"/>
      </w:rPr>
    </w:lvl>
    <w:lvl w:ilvl="1">
      <w:start w:val="5"/>
      <w:numFmt w:val="decimal"/>
      <w:lvlText w:val="%1.%2"/>
      <w:lvlJc w:val="left"/>
      <w:pPr>
        <w:tabs>
          <w:tab w:val="num" w:pos="360"/>
        </w:tabs>
        <w:ind w:left="360" w:hanging="36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20" w15:restartNumberingAfterBreak="0">
    <w:nsid w:val="6DF17734"/>
    <w:multiLevelType w:val="hybridMultilevel"/>
    <w:tmpl w:val="FED61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07802B2"/>
    <w:multiLevelType w:val="multilevel"/>
    <w:tmpl w:val="99F8238A"/>
    <w:lvl w:ilvl="0">
      <w:start w:val="1"/>
      <w:numFmt w:val="decimal"/>
      <w:lvlText w:val="5.%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727B2A86"/>
    <w:multiLevelType w:val="multilevel"/>
    <w:tmpl w:val="13005EF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7E5A39E8"/>
    <w:multiLevelType w:val="hybridMultilevel"/>
    <w:tmpl w:val="6B283E72"/>
    <w:lvl w:ilvl="0" w:tplc="0756C6B0">
      <w:start w:val="1"/>
      <w:numFmt w:val="bullet"/>
      <w:lvlText w:val="-"/>
      <w:lvlJc w:val="left"/>
      <w:pPr>
        <w:ind w:left="720" w:hanging="360"/>
      </w:pPr>
      <w:rPr>
        <w:rFonts w:ascii="Aptos" w:hAnsi="Aptos" w:hint="default"/>
      </w:rPr>
    </w:lvl>
    <w:lvl w:ilvl="1" w:tplc="FD821948">
      <w:start w:val="1"/>
      <w:numFmt w:val="bullet"/>
      <w:lvlText w:val="o"/>
      <w:lvlJc w:val="left"/>
      <w:pPr>
        <w:ind w:left="1440" w:hanging="360"/>
      </w:pPr>
      <w:rPr>
        <w:rFonts w:ascii="Courier New" w:hAnsi="Courier New" w:hint="default"/>
      </w:rPr>
    </w:lvl>
    <w:lvl w:ilvl="2" w:tplc="56FC6E2A">
      <w:start w:val="1"/>
      <w:numFmt w:val="bullet"/>
      <w:lvlText w:val=""/>
      <w:lvlJc w:val="left"/>
      <w:pPr>
        <w:ind w:left="2160" w:hanging="360"/>
      </w:pPr>
      <w:rPr>
        <w:rFonts w:ascii="Wingdings" w:hAnsi="Wingdings" w:hint="default"/>
      </w:rPr>
    </w:lvl>
    <w:lvl w:ilvl="3" w:tplc="CAD0060A">
      <w:start w:val="1"/>
      <w:numFmt w:val="bullet"/>
      <w:lvlText w:val=""/>
      <w:lvlJc w:val="left"/>
      <w:pPr>
        <w:ind w:left="2880" w:hanging="360"/>
      </w:pPr>
      <w:rPr>
        <w:rFonts w:ascii="Symbol" w:hAnsi="Symbol" w:hint="default"/>
      </w:rPr>
    </w:lvl>
    <w:lvl w:ilvl="4" w:tplc="F9CCD1AC">
      <w:start w:val="1"/>
      <w:numFmt w:val="bullet"/>
      <w:lvlText w:val="o"/>
      <w:lvlJc w:val="left"/>
      <w:pPr>
        <w:ind w:left="3600" w:hanging="360"/>
      </w:pPr>
      <w:rPr>
        <w:rFonts w:ascii="Courier New" w:hAnsi="Courier New" w:hint="default"/>
      </w:rPr>
    </w:lvl>
    <w:lvl w:ilvl="5" w:tplc="3B161036">
      <w:start w:val="1"/>
      <w:numFmt w:val="bullet"/>
      <w:lvlText w:val=""/>
      <w:lvlJc w:val="left"/>
      <w:pPr>
        <w:ind w:left="4320" w:hanging="360"/>
      </w:pPr>
      <w:rPr>
        <w:rFonts w:ascii="Wingdings" w:hAnsi="Wingdings" w:hint="default"/>
      </w:rPr>
    </w:lvl>
    <w:lvl w:ilvl="6" w:tplc="4A308A9A">
      <w:start w:val="1"/>
      <w:numFmt w:val="bullet"/>
      <w:lvlText w:val=""/>
      <w:lvlJc w:val="left"/>
      <w:pPr>
        <w:ind w:left="5040" w:hanging="360"/>
      </w:pPr>
      <w:rPr>
        <w:rFonts w:ascii="Symbol" w:hAnsi="Symbol" w:hint="default"/>
      </w:rPr>
    </w:lvl>
    <w:lvl w:ilvl="7" w:tplc="A82E5FE2">
      <w:start w:val="1"/>
      <w:numFmt w:val="bullet"/>
      <w:lvlText w:val="o"/>
      <w:lvlJc w:val="left"/>
      <w:pPr>
        <w:ind w:left="5760" w:hanging="360"/>
      </w:pPr>
      <w:rPr>
        <w:rFonts w:ascii="Courier New" w:hAnsi="Courier New" w:hint="default"/>
      </w:rPr>
    </w:lvl>
    <w:lvl w:ilvl="8" w:tplc="E426143E">
      <w:start w:val="1"/>
      <w:numFmt w:val="bullet"/>
      <w:lvlText w:val=""/>
      <w:lvlJc w:val="left"/>
      <w:pPr>
        <w:ind w:left="6480" w:hanging="360"/>
      </w:pPr>
      <w:rPr>
        <w:rFonts w:ascii="Wingdings" w:hAnsi="Wingdings" w:hint="default"/>
      </w:rPr>
    </w:lvl>
  </w:abstractNum>
  <w:num w:numId="1" w16cid:durableId="1926845073">
    <w:abstractNumId w:val="22"/>
  </w:num>
  <w:num w:numId="2" w16cid:durableId="1953857245">
    <w:abstractNumId w:val="6"/>
  </w:num>
  <w:num w:numId="3" w16cid:durableId="549465849">
    <w:abstractNumId w:val="9"/>
  </w:num>
  <w:num w:numId="4" w16cid:durableId="1554580848">
    <w:abstractNumId w:val="10"/>
  </w:num>
  <w:num w:numId="5" w16cid:durableId="1992710760">
    <w:abstractNumId w:val="19"/>
  </w:num>
  <w:num w:numId="6" w16cid:durableId="849102290">
    <w:abstractNumId w:val="4"/>
  </w:num>
  <w:num w:numId="7" w16cid:durableId="1163426656">
    <w:abstractNumId w:val="14"/>
  </w:num>
  <w:num w:numId="8" w16cid:durableId="2121602702">
    <w:abstractNumId w:val="21"/>
  </w:num>
  <w:num w:numId="9" w16cid:durableId="853497013">
    <w:abstractNumId w:val="1"/>
  </w:num>
  <w:num w:numId="10" w16cid:durableId="368578364">
    <w:abstractNumId w:val="20"/>
  </w:num>
  <w:num w:numId="11" w16cid:durableId="1610354773">
    <w:abstractNumId w:val="20"/>
  </w:num>
  <w:num w:numId="12" w16cid:durableId="240145284">
    <w:abstractNumId w:val="13"/>
  </w:num>
  <w:num w:numId="13" w16cid:durableId="1843426410">
    <w:abstractNumId w:val="7"/>
  </w:num>
  <w:num w:numId="14" w16cid:durableId="1105229781">
    <w:abstractNumId w:val="3"/>
  </w:num>
  <w:num w:numId="15" w16cid:durableId="808935792">
    <w:abstractNumId w:val="15"/>
  </w:num>
  <w:num w:numId="16" w16cid:durableId="840583587">
    <w:abstractNumId w:val="12"/>
  </w:num>
  <w:num w:numId="17" w16cid:durableId="2110157678">
    <w:abstractNumId w:val="17"/>
  </w:num>
  <w:num w:numId="18" w16cid:durableId="1176073699">
    <w:abstractNumId w:val="5"/>
  </w:num>
  <w:num w:numId="19" w16cid:durableId="534007268">
    <w:abstractNumId w:val="11"/>
  </w:num>
  <w:num w:numId="20" w16cid:durableId="1924071775">
    <w:abstractNumId w:val="16"/>
  </w:num>
  <w:num w:numId="21" w16cid:durableId="734011658">
    <w:abstractNumId w:val="0"/>
  </w:num>
  <w:num w:numId="22" w16cid:durableId="1859001807">
    <w:abstractNumId w:val="18"/>
  </w:num>
  <w:num w:numId="23" w16cid:durableId="110832058">
    <w:abstractNumId w:val="8"/>
  </w:num>
  <w:num w:numId="24" w16cid:durableId="324162330">
    <w:abstractNumId w:val="2"/>
  </w:num>
  <w:num w:numId="25" w16cid:durableId="1801682280">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69"/>
    <w:rsid w:val="00003C7C"/>
    <w:rsid w:val="000258F2"/>
    <w:rsid w:val="00026004"/>
    <w:rsid w:val="00035969"/>
    <w:rsid w:val="0004713D"/>
    <w:rsid w:val="0005725E"/>
    <w:rsid w:val="000610F2"/>
    <w:rsid w:val="0006208D"/>
    <w:rsid w:val="000629E4"/>
    <w:rsid w:val="00063182"/>
    <w:rsid w:val="00073B14"/>
    <w:rsid w:val="00073E00"/>
    <w:rsid w:val="000A2F3F"/>
    <w:rsid w:val="000A2F5F"/>
    <w:rsid w:val="000A5620"/>
    <w:rsid w:val="000A7272"/>
    <w:rsid w:val="000B06A6"/>
    <w:rsid w:val="000B10AB"/>
    <w:rsid w:val="000B2771"/>
    <w:rsid w:val="000C4ED7"/>
    <w:rsid w:val="000C51A3"/>
    <w:rsid w:val="000D2399"/>
    <w:rsid w:val="000D7FA4"/>
    <w:rsid w:val="000E4DAB"/>
    <w:rsid w:val="000F22CF"/>
    <w:rsid w:val="000F577B"/>
    <w:rsid w:val="000F7BF5"/>
    <w:rsid w:val="00103B4E"/>
    <w:rsid w:val="00104D66"/>
    <w:rsid w:val="00107211"/>
    <w:rsid w:val="00116262"/>
    <w:rsid w:val="00123DA8"/>
    <w:rsid w:val="00130CBA"/>
    <w:rsid w:val="00137D2E"/>
    <w:rsid w:val="0014115A"/>
    <w:rsid w:val="00144CBA"/>
    <w:rsid w:val="00144E4B"/>
    <w:rsid w:val="00145598"/>
    <w:rsid w:val="00147B30"/>
    <w:rsid w:val="001616FB"/>
    <w:rsid w:val="001638DE"/>
    <w:rsid w:val="0017735E"/>
    <w:rsid w:val="00184951"/>
    <w:rsid w:val="001861E4"/>
    <w:rsid w:val="001871E4"/>
    <w:rsid w:val="001A20F3"/>
    <w:rsid w:val="001A2887"/>
    <w:rsid w:val="001A76A8"/>
    <w:rsid w:val="001C0119"/>
    <w:rsid w:val="001C0647"/>
    <w:rsid w:val="001C0B2B"/>
    <w:rsid w:val="001C2E8D"/>
    <w:rsid w:val="001D0FF4"/>
    <w:rsid w:val="001D12B6"/>
    <w:rsid w:val="001D41BA"/>
    <w:rsid w:val="001D6824"/>
    <w:rsid w:val="00203E5E"/>
    <w:rsid w:val="002069D3"/>
    <w:rsid w:val="00210791"/>
    <w:rsid w:val="00210E29"/>
    <w:rsid w:val="002125F8"/>
    <w:rsid w:val="00213BCD"/>
    <w:rsid w:val="002178DE"/>
    <w:rsid w:val="00221358"/>
    <w:rsid w:val="00222587"/>
    <w:rsid w:val="00230964"/>
    <w:rsid w:val="002325A7"/>
    <w:rsid w:val="0023689E"/>
    <w:rsid w:val="00237051"/>
    <w:rsid w:val="00242D53"/>
    <w:rsid w:val="00244C5C"/>
    <w:rsid w:val="00252004"/>
    <w:rsid w:val="002550A0"/>
    <w:rsid w:val="0025519A"/>
    <w:rsid w:val="00260797"/>
    <w:rsid w:val="0027768C"/>
    <w:rsid w:val="00280C15"/>
    <w:rsid w:val="002851DA"/>
    <w:rsid w:val="002946FB"/>
    <w:rsid w:val="002978C8"/>
    <w:rsid w:val="002B3653"/>
    <w:rsid w:val="002B7AD3"/>
    <w:rsid w:val="002C5D58"/>
    <w:rsid w:val="002D1527"/>
    <w:rsid w:val="002D37FB"/>
    <w:rsid w:val="002D3822"/>
    <w:rsid w:val="002D7E13"/>
    <w:rsid w:val="002E4212"/>
    <w:rsid w:val="002F129E"/>
    <w:rsid w:val="002F1732"/>
    <w:rsid w:val="002F75F2"/>
    <w:rsid w:val="00317754"/>
    <w:rsid w:val="003240EC"/>
    <w:rsid w:val="003441C1"/>
    <w:rsid w:val="003464E4"/>
    <w:rsid w:val="00361155"/>
    <w:rsid w:val="0036181F"/>
    <w:rsid w:val="00371AAE"/>
    <w:rsid w:val="00371B53"/>
    <w:rsid w:val="00376AE9"/>
    <w:rsid w:val="00380403"/>
    <w:rsid w:val="00390F1F"/>
    <w:rsid w:val="0039494C"/>
    <w:rsid w:val="00397369"/>
    <w:rsid w:val="003A7353"/>
    <w:rsid w:val="003B51CC"/>
    <w:rsid w:val="003C4C5B"/>
    <w:rsid w:val="003D7B8B"/>
    <w:rsid w:val="003E006D"/>
    <w:rsid w:val="003E1080"/>
    <w:rsid w:val="003E51F3"/>
    <w:rsid w:val="003E6080"/>
    <w:rsid w:val="003E6296"/>
    <w:rsid w:val="003F2FE7"/>
    <w:rsid w:val="00407857"/>
    <w:rsid w:val="004102DF"/>
    <w:rsid w:val="0042133E"/>
    <w:rsid w:val="00422155"/>
    <w:rsid w:val="004252EA"/>
    <w:rsid w:val="004322C4"/>
    <w:rsid w:val="00452E5C"/>
    <w:rsid w:val="00465F04"/>
    <w:rsid w:val="0047606D"/>
    <w:rsid w:val="00484B40"/>
    <w:rsid w:val="00494EF3"/>
    <w:rsid w:val="004958A1"/>
    <w:rsid w:val="004A5DBB"/>
    <w:rsid w:val="004B4DDB"/>
    <w:rsid w:val="004B65FE"/>
    <w:rsid w:val="004C6D0D"/>
    <w:rsid w:val="004C7997"/>
    <w:rsid w:val="004D50D8"/>
    <w:rsid w:val="004E0C16"/>
    <w:rsid w:val="004E3218"/>
    <w:rsid w:val="004F1417"/>
    <w:rsid w:val="004F3AF5"/>
    <w:rsid w:val="004F4816"/>
    <w:rsid w:val="004F4FDD"/>
    <w:rsid w:val="00500A38"/>
    <w:rsid w:val="00507813"/>
    <w:rsid w:val="00510392"/>
    <w:rsid w:val="005336B2"/>
    <w:rsid w:val="00540B24"/>
    <w:rsid w:val="005477EB"/>
    <w:rsid w:val="00551287"/>
    <w:rsid w:val="00551708"/>
    <w:rsid w:val="0055319C"/>
    <w:rsid w:val="005538B6"/>
    <w:rsid w:val="00560D95"/>
    <w:rsid w:val="005631FC"/>
    <w:rsid w:val="00576E95"/>
    <w:rsid w:val="00577D73"/>
    <w:rsid w:val="005905D2"/>
    <w:rsid w:val="00590730"/>
    <w:rsid w:val="00592E1A"/>
    <w:rsid w:val="0059657A"/>
    <w:rsid w:val="005A1A25"/>
    <w:rsid w:val="005A7870"/>
    <w:rsid w:val="005B1189"/>
    <w:rsid w:val="005B1E54"/>
    <w:rsid w:val="005C10B1"/>
    <w:rsid w:val="005C5D36"/>
    <w:rsid w:val="005D373D"/>
    <w:rsid w:val="005D6A96"/>
    <w:rsid w:val="005D71BF"/>
    <w:rsid w:val="005E4D14"/>
    <w:rsid w:val="005E7448"/>
    <w:rsid w:val="005F24EC"/>
    <w:rsid w:val="00602945"/>
    <w:rsid w:val="0060459F"/>
    <w:rsid w:val="006164E8"/>
    <w:rsid w:val="00623ED9"/>
    <w:rsid w:val="0063040B"/>
    <w:rsid w:val="00634F6E"/>
    <w:rsid w:val="006363BD"/>
    <w:rsid w:val="006412DF"/>
    <w:rsid w:val="0064708B"/>
    <w:rsid w:val="00647F33"/>
    <w:rsid w:val="006618FB"/>
    <w:rsid w:val="006633B7"/>
    <w:rsid w:val="006672CF"/>
    <w:rsid w:val="00677B19"/>
    <w:rsid w:val="00681E74"/>
    <w:rsid w:val="006905C0"/>
    <w:rsid w:val="00692761"/>
    <w:rsid w:val="00692A92"/>
    <w:rsid w:val="006944D1"/>
    <w:rsid w:val="006A47E8"/>
    <w:rsid w:val="006B770B"/>
    <w:rsid w:val="006C06B9"/>
    <w:rsid w:val="006C343A"/>
    <w:rsid w:val="006C71BF"/>
    <w:rsid w:val="006F4C18"/>
    <w:rsid w:val="00700CF6"/>
    <w:rsid w:val="00701B85"/>
    <w:rsid w:val="007027C2"/>
    <w:rsid w:val="00714568"/>
    <w:rsid w:val="00724A8E"/>
    <w:rsid w:val="00730375"/>
    <w:rsid w:val="00732FED"/>
    <w:rsid w:val="00734027"/>
    <w:rsid w:val="0075197E"/>
    <w:rsid w:val="00753D61"/>
    <w:rsid w:val="00755FE4"/>
    <w:rsid w:val="00760A39"/>
    <w:rsid w:val="0076639A"/>
    <w:rsid w:val="0076678D"/>
    <w:rsid w:val="00773FB8"/>
    <w:rsid w:val="00774BDF"/>
    <w:rsid w:val="00790B29"/>
    <w:rsid w:val="00795D83"/>
    <w:rsid w:val="00796CBC"/>
    <w:rsid w:val="007B3695"/>
    <w:rsid w:val="007C06A8"/>
    <w:rsid w:val="007C18E9"/>
    <w:rsid w:val="007D291B"/>
    <w:rsid w:val="007D48F0"/>
    <w:rsid w:val="007E12D0"/>
    <w:rsid w:val="007E6B38"/>
    <w:rsid w:val="007F2DE0"/>
    <w:rsid w:val="008072A3"/>
    <w:rsid w:val="00813DD5"/>
    <w:rsid w:val="00822F14"/>
    <w:rsid w:val="00833D27"/>
    <w:rsid w:val="008427B5"/>
    <w:rsid w:val="00844976"/>
    <w:rsid w:val="0086148F"/>
    <w:rsid w:val="0087699C"/>
    <w:rsid w:val="00885A6C"/>
    <w:rsid w:val="00891608"/>
    <w:rsid w:val="00894A49"/>
    <w:rsid w:val="008A49A8"/>
    <w:rsid w:val="008A6734"/>
    <w:rsid w:val="008B0949"/>
    <w:rsid w:val="008B3D2F"/>
    <w:rsid w:val="008B5452"/>
    <w:rsid w:val="008B6B1C"/>
    <w:rsid w:val="008C3117"/>
    <w:rsid w:val="008D3BF1"/>
    <w:rsid w:val="008D427D"/>
    <w:rsid w:val="008D7EB3"/>
    <w:rsid w:val="008E4F29"/>
    <w:rsid w:val="008F0CAA"/>
    <w:rsid w:val="008F1218"/>
    <w:rsid w:val="008F19D4"/>
    <w:rsid w:val="00902F81"/>
    <w:rsid w:val="00905D7C"/>
    <w:rsid w:val="00930C55"/>
    <w:rsid w:val="009322DE"/>
    <w:rsid w:val="00936E63"/>
    <w:rsid w:val="0094197A"/>
    <w:rsid w:val="009419E6"/>
    <w:rsid w:val="00951FA6"/>
    <w:rsid w:val="00953288"/>
    <w:rsid w:val="0095621D"/>
    <w:rsid w:val="00956587"/>
    <w:rsid w:val="00960E6B"/>
    <w:rsid w:val="009632AC"/>
    <w:rsid w:val="0096473B"/>
    <w:rsid w:val="00971F63"/>
    <w:rsid w:val="0098129B"/>
    <w:rsid w:val="00990DDA"/>
    <w:rsid w:val="0099703B"/>
    <w:rsid w:val="009A1819"/>
    <w:rsid w:val="009B35F8"/>
    <w:rsid w:val="009B772D"/>
    <w:rsid w:val="009C2E10"/>
    <w:rsid w:val="009D4F4D"/>
    <w:rsid w:val="009E46E7"/>
    <w:rsid w:val="009E5770"/>
    <w:rsid w:val="009E5849"/>
    <w:rsid w:val="009F4C9B"/>
    <w:rsid w:val="00A025E8"/>
    <w:rsid w:val="00A11824"/>
    <w:rsid w:val="00A11F14"/>
    <w:rsid w:val="00A2026D"/>
    <w:rsid w:val="00A36870"/>
    <w:rsid w:val="00A47C81"/>
    <w:rsid w:val="00A50F8D"/>
    <w:rsid w:val="00A53E79"/>
    <w:rsid w:val="00A5620D"/>
    <w:rsid w:val="00A6594B"/>
    <w:rsid w:val="00A67FC3"/>
    <w:rsid w:val="00A71B95"/>
    <w:rsid w:val="00A74A77"/>
    <w:rsid w:val="00A80849"/>
    <w:rsid w:val="00A858EB"/>
    <w:rsid w:val="00A8746B"/>
    <w:rsid w:val="00A87A8F"/>
    <w:rsid w:val="00A919F7"/>
    <w:rsid w:val="00A91CEA"/>
    <w:rsid w:val="00AA79B4"/>
    <w:rsid w:val="00AC0D57"/>
    <w:rsid w:val="00AC3DC0"/>
    <w:rsid w:val="00AC7E70"/>
    <w:rsid w:val="00AD504F"/>
    <w:rsid w:val="00AE5382"/>
    <w:rsid w:val="00AF0241"/>
    <w:rsid w:val="00AF3811"/>
    <w:rsid w:val="00AF53FF"/>
    <w:rsid w:val="00B00D37"/>
    <w:rsid w:val="00B13AC2"/>
    <w:rsid w:val="00B13EE6"/>
    <w:rsid w:val="00B14BA7"/>
    <w:rsid w:val="00B217AC"/>
    <w:rsid w:val="00B23DF1"/>
    <w:rsid w:val="00B300BC"/>
    <w:rsid w:val="00B402C3"/>
    <w:rsid w:val="00B43B5D"/>
    <w:rsid w:val="00B46CCD"/>
    <w:rsid w:val="00B55A5B"/>
    <w:rsid w:val="00B55C03"/>
    <w:rsid w:val="00B60DED"/>
    <w:rsid w:val="00B61320"/>
    <w:rsid w:val="00B6278B"/>
    <w:rsid w:val="00B715A7"/>
    <w:rsid w:val="00B71F4D"/>
    <w:rsid w:val="00B73C86"/>
    <w:rsid w:val="00B75B20"/>
    <w:rsid w:val="00B83CF3"/>
    <w:rsid w:val="00B83D11"/>
    <w:rsid w:val="00B84BD3"/>
    <w:rsid w:val="00B962A6"/>
    <w:rsid w:val="00B96C48"/>
    <w:rsid w:val="00B973C9"/>
    <w:rsid w:val="00BA1771"/>
    <w:rsid w:val="00BA3215"/>
    <w:rsid w:val="00BA5E96"/>
    <w:rsid w:val="00BA78D7"/>
    <w:rsid w:val="00BB1F1D"/>
    <w:rsid w:val="00BB68FB"/>
    <w:rsid w:val="00BC3377"/>
    <w:rsid w:val="00BC7E76"/>
    <w:rsid w:val="00BC7EEE"/>
    <w:rsid w:val="00BD19F2"/>
    <w:rsid w:val="00BD2D2A"/>
    <w:rsid w:val="00BE24A8"/>
    <w:rsid w:val="00BE7D76"/>
    <w:rsid w:val="00BF2BDD"/>
    <w:rsid w:val="00C01ACC"/>
    <w:rsid w:val="00C04D8B"/>
    <w:rsid w:val="00C06EA6"/>
    <w:rsid w:val="00C12B54"/>
    <w:rsid w:val="00C22BED"/>
    <w:rsid w:val="00C3102F"/>
    <w:rsid w:val="00C371E3"/>
    <w:rsid w:val="00C37557"/>
    <w:rsid w:val="00C407A8"/>
    <w:rsid w:val="00C412A2"/>
    <w:rsid w:val="00C47913"/>
    <w:rsid w:val="00C5171D"/>
    <w:rsid w:val="00C53118"/>
    <w:rsid w:val="00C65C98"/>
    <w:rsid w:val="00C70613"/>
    <w:rsid w:val="00C76DCD"/>
    <w:rsid w:val="00C775DA"/>
    <w:rsid w:val="00C803C3"/>
    <w:rsid w:val="00C81545"/>
    <w:rsid w:val="00C87AD4"/>
    <w:rsid w:val="00C93639"/>
    <w:rsid w:val="00C943F9"/>
    <w:rsid w:val="00C95B8F"/>
    <w:rsid w:val="00C95BA9"/>
    <w:rsid w:val="00CA04EE"/>
    <w:rsid w:val="00CB6C18"/>
    <w:rsid w:val="00CC0548"/>
    <w:rsid w:val="00CF77BF"/>
    <w:rsid w:val="00D00180"/>
    <w:rsid w:val="00D0120B"/>
    <w:rsid w:val="00D05618"/>
    <w:rsid w:val="00D07723"/>
    <w:rsid w:val="00D159C6"/>
    <w:rsid w:val="00D20380"/>
    <w:rsid w:val="00D21058"/>
    <w:rsid w:val="00D22A8D"/>
    <w:rsid w:val="00D3219A"/>
    <w:rsid w:val="00D36D0E"/>
    <w:rsid w:val="00D37D26"/>
    <w:rsid w:val="00D46848"/>
    <w:rsid w:val="00D608D2"/>
    <w:rsid w:val="00D71EC9"/>
    <w:rsid w:val="00D7395A"/>
    <w:rsid w:val="00D808B4"/>
    <w:rsid w:val="00D8115F"/>
    <w:rsid w:val="00D84AD4"/>
    <w:rsid w:val="00D97F4B"/>
    <w:rsid w:val="00DC10FE"/>
    <w:rsid w:val="00DC2F7C"/>
    <w:rsid w:val="00DC36C7"/>
    <w:rsid w:val="00DC401A"/>
    <w:rsid w:val="00DC4C4B"/>
    <w:rsid w:val="00DC7542"/>
    <w:rsid w:val="00DD09F5"/>
    <w:rsid w:val="00DD5FCF"/>
    <w:rsid w:val="00DD72A3"/>
    <w:rsid w:val="00DE448C"/>
    <w:rsid w:val="00DE5E1A"/>
    <w:rsid w:val="00DF10ED"/>
    <w:rsid w:val="00DF50AE"/>
    <w:rsid w:val="00E04447"/>
    <w:rsid w:val="00E14AFD"/>
    <w:rsid w:val="00E179AF"/>
    <w:rsid w:val="00E234C0"/>
    <w:rsid w:val="00E26E73"/>
    <w:rsid w:val="00E32E32"/>
    <w:rsid w:val="00E331C3"/>
    <w:rsid w:val="00E35F3F"/>
    <w:rsid w:val="00E550EA"/>
    <w:rsid w:val="00E6437C"/>
    <w:rsid w:val="00E644F8"/>
    <w:rsid w:val="00E8299E"/>
    <w:rsid w:val="00E83163"/>
    <w:rsid w:val="00E834BE"/>
    <w:rsid w:val="00E848AB"/>
    <w:rsid w:val="00E95EA8"/>
    <w:rsid w:val="00EB2D72"/>
    <w:rsid w:val="00ED5A13"/>
    <w:rsid w:val="00ED5C55"/>
    <w:rsid w:val="00ED611D"/>
    <w:rsid w:val="00EE0B6D"/>
    <w:rsid w:val="00EE4903"/>
    <w:rsid w:val="00F00C75"/>
    <w:rsid w:val="00F215FD"/>
    <w:rsid w:val="00F23252"/>
    <w:rsid w:val="00F247A2"/>
    <w:rsid w:val="00F25475"/>
    <w:rsid w:val="00F31C5C"/>
    <w:rsid w:val="00F3463F"/>
    <w:rsid w:val="00F460D3"/>
    <w:rsid w:val="00F474BC"/>
    <w:rsid w:val="00F51569"/>
    <w:rsid w:val="00F54460"/>
    <w:rsid w:val="00F572C1"/>
    <w:rsid w:val="00F65D69"/>
    <w:rsid w:val="00F70884"/>
    <w:rsid w:val="00F779A9"/>
    <w:rsid w:val="00F80EF1"/>
    <w:rsid w:val="00F8111B"/>
    <w:rsid w:val="00F84039"/>
    <w:rsid w:val="00F856A1"/>
    <w:rsid w:val="00F9270F"/>
    <w:rsid w:val="00FA672E"/>
    <w:rsid w:val="00FA6F4C"/>
    <w:rsid w:val="00FB32F0"/>
    <w:rsid w:val="00FB3D33"/>
    <w:rsid w:val="00FC2BCE"/>
    <w:rsid w:val="00FC42B1"/>
    <w:rsid w:val="00FC768B"/>
    <w:rsid w:val="00FE1AF5"/>
    <w:rsid w:val="00FE3A43"/>
    <w:rsid w:val="00FF32D0"/>
    <w:rsid w:val="00FF4CE9"/>
    <w:rsid w:val="00FF545B"/>
    <w:rsid w:val="0657DDF3"/>
    <w:rsid w:val="07EDB381"/>
    <w:rsid w:val="0F5A4853"/>
    <w:rsid w:val="16843EBD"/>
    <w:rsid w:val="20478CDB"/>
    <w:rsid w:val="295E2539"/>
    <w:rsid w:val="2B0ACE53"/>
    <w:rsid w:val="33A39FE8"/>
    <w:rsid w:val="4852357E"/>
    <w:rsid w:val="528B636F"/>
    <w:rsid w:val="5512AC68"/>
    <w:rsid w:val="60378F39"/>
    <w:rsid w:val="624E5B58"/>
    <w:rsid w:val="6412D415"/>
    <w:rsid w:val="6C59D524"/>
    <w:rsid w:val="72E67EDD"/>
    <w:rsid w:val="77AAD6C8"/>
    <w:rsid w:val="787BA33A"/>
    <w:rsid w:val="7A609059"/>
    <w:rsid w:val="7AEA60BA"/>
    <w:rsid w:val="7DF64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4DD7FA2A"/>
  <w15:chartTrackingRefBased/>
  <w15:docId w15:val="{F5A018EE-943F-4635-B786-72A28EF0D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outlineLvl w:val="1"/>
    </w:pPr>
    <w:rPr>
      <w:sz w:val="20"/>
      <w:u w:val="single"/>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jc w:val="both"/>
      <w:outlineLvl w:val="4"/>
    </w:pPr>
    <w:rPr>
      <w:b/>
      <w:bCs/>
      <w:u w:val="single"/>
    </w:rPr>
  </w:style>
  <w:style w:type="paragraph" w:styleId="Heading6">
    <w:name w:val="heading 6"/>
    <w:basedOn w:val="Normal"/>
    <w:next w:val="Normal"/>
    <w:qFormat/>
    <w:pPr>
      <w:keepNext/>
      <w:jc w:val="both"/>
      <w:outlineLvl w:val="5"/>
    </w:pPr>
    <w:rPr>
      <w:u w:val="single"/>
    </w:rPr>
  </w:style>
  <w:style w:type="paragraph" w:styleId="Heading7">
    <w:name w:val="heading 7"/>
    <w:basedOn w:val="Normal"/>
    <w:next w:val="Normal"/>
    <w:qFormat/>
    <w:pPr>
      <w:keepNext/>
      <w:jc w:val="center"/>
      <w:outlineLvl w:val="6"/>
    </w:pPr>
    <w:rPr>
      <w:b/>
      <w:sz w:val="32"/>
      <w:u w:val="single"/>
    </w:rPr>
  </w:style>
  <w:style w:type="paragraph" w:styleId="Heading8">
    <w:name w:val="heading 8"/>
    <w:basedOn w:val="Normal"/>
    <w:next w:val="Normal"/>
    <w:qFormat/>
    <w:pPr>
      <w:keepNext/>
      <w:jc w:val="center"/>
      <w:outlineLvl w:val="7"/>
    </w:pPr>
    <w:rPr>
      <w:b/>
      <w:bCs/>
      <w:u w:val="single"/>
    </w:rPr>
  </w:style>
  <w:style w:type="paragraph" w:styleId="Heading9">
    <w:name w:val="heading 9"/>
    <w:basedOn w:val="Normal"/>
    <w:next w:val="Normal"/>
    <w:qFormat/>
    <w:pPr>
      <w:keepNext/>
      <w:jc w:val="center"/>
      <w:outlineLvl w:val="8"/>
    </w:pPr>
    <w:rPr>
      <w:b/>
      <w:bCs/>
      <w:sz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character" w:styleId="PageNumber">
    <w:name w:val="page number"/>
    <w:basedOn w:val="DefaultParagraphFont"/>
  </w:style>
  <w:style w:type="paragraph" w:styleId="BodyText2">
    <w:name w:val="Body Text 2"/>
    <w:basedOn w:val="Normal"/>
    <w:pPr>
      <w:jc w:val="both"/>
    </w:pPr>
    <w:rPr>
      <w:b/>
      <w:bCs/>
    </w:rPr>
  </w:style>
  <w:style w:type="paragraph" w:styleId="BalloonText">
    <w:name w:val="Balloon Text"/>
    <w:basedOn w:val="Normal"/>
    <w:semiHidden/>
    <w:rsid w:val="0075197E"/>
    <w:rPr>
      <w:rFonts w:ascii="Tahoma" w:hAnsi="Tahoma" w:cs="Tahoma"/>
      <w:sz w:val="16"/>
      <w:szCs w:val="16"/>
    </w:rPr>
  </w:style>
  <w:style w:type="character" w:styleId="Hyperlink">
    <w:name w:val="Hyperlink"/>
    <w:rsid w:val="005E7448"/>
    <w:rPr>
      <w:color w:val="0000FF"/>
      <w:u w:val="single"/>
    </w:rPr>
  </w:style>
  <w:style w:type="table" w:styleId="TableGrid">
    <w:name w:val="Table Grid"/>
    <w:basedOn w:val="TableNormal"/>
    <w:rsid w:val="00DF5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672E"/>
    <w:pPr>
      <w:autoSpaceDE w:val="0"/>
      <w:autoSpaceDN w:val="0"/>
      <w:adjustRightInd w:val="0"/>
    </w:pPr>
    <w:rPr>
      <w:rFonts w:ascii="Arial" w:hAnsi="Arial" w:cs="Arial"/>
      <w:color w:val="000000"/>
      <w:sz w:val="24"/>
      <w:szCs w:val="24"/>
    </w:rPr>
  </w:style>
  <w:style w:type="paragraph" w:styleId="NormalWeb">
    <w:name w:val="Normal (Web)"/>
    <w:basedOn w:val="Normal"/>
    <w:rsid w:val="00FA6F4C"/>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9322DE"/>
    <w:pPr>
      <w:ind w:left="720"/>
    </w:pPr>
    <w:rPr>
      <w:rFonts w:ascii="Calibri" w:eastAsia="Calibri" w:hAnsi="Calibri" w:cs="Calibri"/>
      <w:sz w:val="22"/>
      <w:szCs w:val="22"/>
    </w:rPr>
  </w:style>
  <w:style w:type="character" w:styleId="CommentReference">
    <w:name w:val="annotation reference"/>
    <w:basedOn w:val="DefaultParagraphFont"/>
    <w:rsid w:val="0096473B"/>
    <w:rPr>
      <w:sz w:val="16"/>
      <w:szCs w:val="16"/>
    </w:rPr>
  </w:style>
  <w:style w:type="paragraph" w:styleId="CommentText">
    <w:name w:val="annotation text"/>
    <w:basedOn w:val="Normal"/>
    <w:link w:val="CommentTextChar"/>
    <w:rsid w:val="0096473B"/>
    <w:rPr>
      <w:sz w:val="20"/>
    </w:rPr>
  </w:style>
  <w:style w:type="character" w:customStyle="1" w:styleId="CommentTextChar">
    <w:name w:val="Comment Text Char"/>
    <w:basedOn w:val="DefaultParagraphFont"/>
    <w:link w:val="CommentText"/>
    <w:rsid w:val="0096473B"/>
    <w:rPr>
      <w:rFonts w:ascii="Arial" w:hAnsi="Arial"/>
      <w:lang w:eastAsia="en-US"/>
    </w:rPr>
  </w:style>
  <w:style w:type="paragraph" w:styleId="CommentSubject">
    <w:name w:val="annotation subject"/>
    <w:basedOn w:val="CommentText"/>
    <w:next w:val="CommentText"/>
    <w:link w:val="CommentSubjectChar"/>
    <w:rsid w:val="0096473B"/>
    <w:rPr>
      <w:b/>
      <w:bCs/>
    </w:rPr>
  </w:style>
  <w:style w:type="character" w:customStyle="1" w:styleId="CommentSubjectChar">
    <w:name w:val="Comment Subject Char"/>
    <w:basedOn w:val="CommentTextChar"/>
    <w:link w:val="CommentSubject"/>
    <w:rsid w:val="0096473B"/>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528EFF4EF141498F821799588F6B03" ma:contentTypeVersion="14" ma:contentTypeDescription="Create a new document." ma:contentTypeScope="" ma:versionID="ab3e049b1d1e1bb0b8bf01a51699f50e">
  <xsd:schema xmlns:xsd="http://www.w3.org/2001/XMLSchema" xmlns:xs="http://www.w3.org/2001/XMLSchema" xmlns:p="http://schemas.microsoft.com/office/2006/metadata/properties" xmlns:ns1="http://schemas.microsoft.com/sharepoint/v3" xmlns:ns3="1e87b726-3b5a-4155-ba32-5bbbd7b27c24" xmlns:ns4="faa53739-b455-4abb-8b73-5630038e78bd" targetNamespace="http://schemas.microsoft.com/office/2006/metadata/properties" ma:root="true" ma:fieldsID="9927e57a921faa9b54f9a574b66aa79d" ns1:_="" ns3:_="" ns4:_="">
    <xsd:import namespace="http://schemas.microsoft.com/sharepoint/v3"/>
    <xsd:import namespace="1e87b726-3b5a-4155-ba32-5bbbd7b27c24"/>
    <xsd:import namespace="faa53739-b455-4abb-8b73-5630038e78b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87b726-3b5a-4155-ba32-5bbbd7b27c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53739-b455-4abb-8b73-5630038e78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081ED8-BCBF-4DED-B887-86EC8569FDE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84EDCB0-6985-4884-8B7F-72AEE5A2B4A1}">
  <ds:schemaRefs>
    <ds:schemaRef ds:uri="http://schemas.microsoft.com/sharepoint/v3/contenttype/forms"/>
  </ds:schemaRefs>
</ds:datastoreItem>
</file>

<file path=customXml/itemProps3.xml><?xml version="1.0" encoding="utf-8"?>
<ds:datastoreItem xmlns:ds="http://schemas.openxmlformats.org/officeDocument/2006/customXml" ds:itemID="{82019520-1BEB-43FD-8B49-9B43DB96B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87b726-3b5a-4155-ba32-5bbbd7b27c24"/>
    <ds:schemaRef ds:uri="faa53739-b455-4abb-8b73-5630038e7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3287</Words>
  <Characters>18738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Job Descriptions/ Person Specifications</vt:lpstr>
    </vt:vector>
  </TitlesOfParts>
  <Company>Leeds CMHT Trust</Company>
  <LinksUpToDate>false</LinksUpToDate>
  <CharactersWithSpaces>21982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Descriptions/ Person Specifications</dc:title>
  <dc:subject/>
  <dc:creator>bansalr</dc:creator>
  <cp:keywords/>
  <cp:lastModifiedBy>SINGH, Gurpreet (LEEDS COMMUNITY HEALTHCARE NHS TRUST)</cp:lastModifiedBy>
  <cp:revision>2</cp:revision>
  <cp:lastPrinted>2013-03-25T13:32:00Z</cp:lastPrinted>
  <dcterms:created xsi:type="dcterms:W3CDTF">2026-05-13T11:11:00Z</dcterms:created>
  <dcterms:modified xsi:type="dcterms:W3CDTF">2026-05-13T11:11:00Z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0x010100B4528EFF4EF141498F821799588F6B03</vt:lpwstr>
  </property>
</Properties>
</file>