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8C3F3" w14:textId="74FD4322" w:rsidR="001A3042" w:rsidRDefault="00404F0D">
      <w:r>
        <w:rPr>
          <w:noProof/>
        </w:rPr>
        <w:drawing>
          <wp:anchor distT="0" distB="0" distL="114300" distR="114300" simplePos="0" relativeHeight="251658240" behindDoc="1" locked="0" layoutInCell="1" allowOverlap="1" wp14:anchorId="37FAC7C9" wp14:editId="75AFD27F">
            <wp:simplePos x="0" y="0"/>
            <wp:positionH relativeFrom="column">
              <wp:posOffset>4340860</wp:posOffset>
            </wp:positionH>
            <wp:positionV relativeFrom="paragraph">
              <wp:posOffset>-730250</wp:posOffset>
            </wp:positionV>
            <wp:extent cx="2057400" cy="1171575"/>
            <wp:effectExtent l="0" t="0" r="0" b="9525"/>
            <wp:wrapTight wrapText="bothSides">
              <wp:wrapPolygon edited="0">
                <wp:start x="0" y="0"/>
                <wp:lineTo x="0" y="21424"/>
                <wp:lineTo x="21400" y="21424"/>
                <wp:lineTo x="21400" y="0"/>
                <wp:lineTo x="0" y="0"/>
              </wp:wrapPolygon>
            </wp:wrapTight>
            <wp:docPr id="2080645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574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BBB1F" w14:textId="77777777" w:rsidR="00404F0D" w:rsidRDefault="00404F0D" w:rsidP="00404F0D">
      <w:pPr>
        <w:jc w:val="right"/>
      </w:pPr>
    </w:p>
    <w:p w14:paraId="33B37225" w14:textId="77777777" w:rsidR="00404F0D" w:rsidRPr="00404F0D" w:rsidRDefault="00404F0D" w:rsidP="00404F0D">
      <w:pPr>
        <w:spacing w:after="0" w:line="240" w:lineRule="auto"/>
        <w:jc w:val="center"/>
        <w:rPr>
          <w:rFonts w:ascii="Arial" w:eastAsia="Times New Roman" w:hAnsi="Arial" w:cs="Times New Roman"/>
          <w:b/>
          <w:kern w:val="0"/>
          <w:sz w:val="24"/>
          <w:szCs w:val="20"/>
          <w14:ligatures w14:val="none"/>
        </w:rPr>
      </w:pPr>
      <w:smartTag w:uri="urn:schemas-microsoft-com:office:smarttags" w:element="place">
        <w:r w:rsidRPr="00404F0D">
          <w:rPr>
            <w:rFonts w:ascii="Arial" w:eastAsia="Times New Roman" w:hAnsi="Arial" w:cs="Times New Roman"/>
            <w:b/>
            <w:kern w:val="0"/>
            <w:sz w:val="24"/>
            <w:szCs w:val="20"/>
            <w14:ligatures w14:val="none"/>
          </w:rPr>
          <w:t>LEEDS</w:t>
        </w:r>
      </w:smartTag>
      <w:r w:rsidRPr="00404F0D">
        <w:rPr>
          <w:rFonts w:ascii="Arial" w:eastAsia="Times New Roman" w:hAnsi="Arial" w:cs="Times New Roman"/>
          <w:b/>
          <w:kern w:val="0"/>
          <w:sz w:val="24"/>
          <w:szCs w:val="20"/>
          <w14:ligatures w14:val="none"/>
        </w:rPr>
        <w:t xml:space="preserve"> COMMUNITY HEALTHCARE NHS TRUST</w:t>
      </w:r>
    </w:p>
    <w:p w14:paraId="062EBB6E" w14:textId="77777777" w:rsidR="00404F0D" w:rsidRPr="00404F0D" w:rsidRDefault="00404F0D" w:rsidP="00404F0D">
      <w:pPr>
        <w:spacing w:after="0" w:line="240" w:lineRule="auto"/>
        <w:jc w:val="center"/>
        <w:rPr>
          <w:rFonts w:ascii="Arial" w:eastAsia="Times New Roman" w:hAnsi="Arial" w:cs="Times New Roman"/>
          <w:b/>
          <w:kern w:val="0"/>
          <w:sz w:val="24"/>
          <w:szCs w:val="20"/>
          <w14:ligatures w14:val="none"/>
        </w:rPr>
      </w:pPr>
    </w:p>
    <w:p w14:paraId="49D91119" w14:textId="77777777" w:rsidR="00404F0D" w:rsidRPr="00404F0D" w:rsidRDefault="00404F0D" w:rsidP="00404F0D">
      <w:pPr>
        <w:spacing w:after="0" w:line="240" w:lineRule="auto"/>
        <w:jc w:val="center"/>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JOB DESCRIPTION</w:t>
      </w:r>
    </w:p>
    <w:p w14:paraId="2771D762" w14:textId="77777777" w:rsidR="00404F0D" w:rsidRPr="00404F0D" w:rsidRDefault="00404F0D" w:rsidP="00404F0D">
      <w:pPr>
        <w:spacing w:after="0" w:line="240" w:lineRule="auto"/>
        <w:jc w:val="center"/>
        <w:rPr>
          <w:rFonts w:ascii="Arial" w:eastAsia="Times New Roman" w:hAnsi="Arial" w:cs="Times New Roman"/>
          <w:kern w:val="0"/>
          <w:sz w:val="24"/>
          <w:szCs w:val="20"/>
          <w14:ligatures w14:val="none"/>
        </w:rPr>
      </w:pP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5"/>
      </w:tblGrid>
      <w:tr w:rsidR="00404F0D" w:rsidRPr="00404F0D" w14:paraId="02A3F7CF" w14:textId="77777777" w:rsidTr="003B3444">
        <w:trPr>
          <w:trHeight w:val="3326"/>
          <w:jc w:val="center"/>
        </w:trPr>
        <w:tc>
          <w:tcPr>
            <w:tcW w:w="10065" w:type="dxa"/>
            <w:shd w:val="clear" w:color="auto" w:fill="auto"/>
            <w:tcMar>
              <w:top w:w="57" w:type="dxa"/>
              <w:bottom w:w="57" w:type="dxa"/>
            </w:tcMar>
          </w:tcPr>
          <w:p w14:paraId="55608246" w14:textId="77777777" w:rsidR="00404F0D" w:rsidRPr="00404F0D" w:rsidRDefault="00404F0D" w:rsidP="00404F0D">
            <w:pPr>
              <w:keepNext/>
              <w:spacing w:after="0" w:line="240" w:lineRule="auto"/>
              <w:jc w:val="center"/>
              <w:outlineLvl w:val="7"/>
              <w:rPr>
                <w:rFonts w:ascii="Arial" w:eastAsia="Times New Roman" w:hAnsi="Arial" w:cs="Times New Roman"/>
                <w:b/>
                <w:bCs/>
                <w:kern w:val="0"/>
                <w:sz w:val="24"/>
                <w:szCs w:val="20"/>
                <w14:ligatures w14:val="none"/>
              </w:rPr>
            </w:pPr>
            <w:r w:rsidRPr="00404F0D">
              <w:rPr>
                <w:rFonts w:ascii="Arial" w:eastAsia="Times New Roman" w:hAnsi="Arial" w:cs="Times New Roman"/>
                <w:b/>
                <w:bCs/>
                <w:kern w:val="0"/>
                <w:sz w:val="24"/>
                <w:szCs w:val="20"/>
                <w14:ligatures w14:val="none"/>
              </w:rPr>
              <w:t>Job Details</w:t>
            </w:r>
          </w:p>
          <w:p w14:paraId="72728FB1"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p w14:paraId="2FFF7875"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b/>
                <w:kern w:val="0"/>
                <w:sz w:val="24"/>
                <w:szCs w:val="20"/>
                <w14:ligatures w14:val="none"/>
              </w:rPr>
              <w:t xml:space="preserve">Job Title: </w:t>
            </w:r>
            <w:r w:rsidRPr="00404F0D">
              <w:rPr>
                <w:rFonts w:ascii="Arial" w:eastAsia="Times New Roman" w:hAnsi="Arial" w:cs="Times New Roman"/>
                <w:kern w:val="0"/>
                <w:sz w:val="24"/>
                <w:szCs w:val="20"/>
                <w14:ligatures w14:val="none"/>
              </w:rPr>
              <w:tab/>
            </w:r>
            <w:r w:rsidRPr="00404F0D">
              <w:rPr>
                <w:rFonts w:ascii="Arial" w:eastAsia="Times New Roman" w:hAnsi="Arial" w:cs="Times New Roman"/>
                <w:kern w:val="0"/>
                <w:sz w:val="24"/>
                <w:szCs w:val="20"/>
                <w14:ligatures w14:val="none"/>
              </w:rPr>
              <w:tab/>
            </w:r>
            <w:r w:rsidRPr="00404F0D">
              <w:rPr>
                <w:rFonts w:ascii="Arial" w:eastAsia="Times New Roman" w:hAnsi="Arial" w:cs="Times New Roman"/>
                <w:kern w:val="0"/>
                <w:sz w:val="24"/>
                <w:szCs w:val="20"/>
                <w14:ligatures w14:val="none"/>
              </w:rPr>
              <w:tab/>
              <w:t>Patient Experience &amp; Engagement Clinical Co-Ordinator</w:t>
            </w:r>
            <w:r w:rsidRPr="00404F0D">
              <w:rPr>
                <w:rFonts w:ascii="Arial" w:eastAsia="Times New Roman" w:hAnsi="Arial" w:cs="Times New Roman"/>
                <w:kern w:val="0"/>
                <w:sz w:val="24"/>
                <w:szCs w:val="20"/>
                <w14:ligatures w14:val="none"/>
              </w:rPr>
              <w:tab/>
            </w:r>
          </w:p>
          <w:p w14:paraId="76BCDD6B" w14:textId="77777777" w:rsidR="00404F0D" w:rsidRPr="00404F0D" w:rsidRDefault="00404F0D" w:rsidP="00404F0D">
            <w:pPr>
              <w:tabs>
                <w:tab w:val="left" w:pos="2100"/>
              </w:tabs>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ab/>
            </w:r>
          </w:p>
          <w:p w14:paraId="4687458F" w14:textId="77777777" w:rsidR="00404F0D" w:rsidRPr="00404F0D" w:rsidRDefault="00404F0D" w:rsidP="00404F0D">
            <w:pPr>
              <w:tabs>
                <w:tab w:val="left" w:pos="720"/>
                <w:tab w:val="left" w:pos="1440"/>
                <w:tab w:val="left" w:pos="2160"/>
                <w:tab w:val="left" w:pos="2880"/>
                <w:tab w:val="left" w:pos="3625"/>
                <w:tab w:val="left" w:pos="4125"/>
              </w:tabs>
              <w:spacing w:after="0" w:line="240" w:lineRule="auto"/>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 xml:space="preserve">Banding: </w:t>
            </w:r>
            <w:r w:rsidRPr="00404F0D">
              <w:rPr>
                <w:rFonts w:ascii="Arial" w:eastAsia="Times New Roman" w:hAnsi="Arial" w:cs="Times New Roman"/>
                <w:b/>
                <w:kern w:val="0"/>
                <w:sz w:val="24"/>
                <w:szCs w:val="20"/>
                <w14:ligatures w14:val="none"/>
              </w:rPr>
              <w:tab/>
            </w:r>
            <w:r w:rsidRPr="00404F0D">
              <w:rPr>
                <w:rFonts w:ascii="Arial" w:eastAsia="Times New Roman" w:hAnsi="Arial" w:cs="Times New Roman"/>
                <w:b/>
                <w:kern w:val="0"/>
                <w:sz w:val="24"/>
                <w:szCs w:val="20"/>
                <w14:ligatures w14:val="none"/>
              </w:rPr>
              <w:tab/>
            </w:r>
            <w:r w:rsidRPr="00404F0D">
              <w:rPr>
                <w:rFonts w:ascii="Arial" w:eastAsia="Times New Roman" w:hAnsi="Arial" w:cs="Times New Roman"/>
                <w:b/>
                <w:kern w:val="0"/>
                <w:sz w:val="24"/>
                <w:szCs w:val="20"/>
                <w14:ligatures w14:val="none"/>
              </w:rPr>
              <w:tab/>
            </w:r>
            <w:r w:rsidRPr="00404F0D">
              <w:rPr>
                <w:rFonts w:ascii="Arial" w:eastAsia="Times New Roman" w:hAnsi="Arial" w:cs="Times New Roman"/>
                <w:bCs/>
                <w:kern w:val="0"/>
                <w:sz w:val="24"/>
                <w:szCs w:val="20"/>
                <w14:ligatures w14:val="none"/>
              </w:rPr>
              <w:t>Clinical Band 6</w:t>
            </w:r>
            <w:r w:rsidRPr="00404F0D">
              <w:rPr>
                <w:rFonts w:ascii="Arial" w:eastAsia="Times New Roman" w:hAnsi="Arial" w:cs="Times New Roman"/>
                <w:b/>
                <w:kern w:val="0"/>
                <w:sz w:val="24"/>
                <w:szCs w:val="20"/>
                <w14:ligatures w14:val="none"/>
              </w:rPr>
              <w:tab/>
            </w:r>
            <w:r w:rsidRPr="00404F0D">
              <w:rPr>
                <w:rFonts w:ascii="Arial" w:eastAsia="Times New Roman" w:hAnsi="Arial" w:cs="Times New Roman"/>
                <w:b/>
                <w:kern w:val="0"/>
                <w:sz w:val="24"/>
                <w:szCs w:val="20"/>
                <w14:ligatures w14:val="none"/>
              </w:rPr>
              <w:tab/>
            </w:r>
          </w:p>
          <w:p w14:paraId="4E846A2C"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ab/>
            </w:r>
            <w:r w:rsidRPr="00404F0D">
              <w:rPr>
                <w:rFonts w:ascii="Arial" w:eastAsia="Times New Roman" w:hAnsi="Arial" w:cs="Times New Roman"/>
                <w:kern w:val="0"/>
                <w:sz w:val="24"/>
                <w:szCs w:val="20"/>
                <w14:ligatures w14:val="none"/>
              </w:rPr>
              <w:tab/>
            </w:r>
          </w:p>
          <w:p w14:paraId="48E9F10D"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b/>
                <w:kern w:val="0"/>
                <w:sz w:val="24"/>
                <w:szCs w:val="20"/>
                <w14:ligatures w14:val="none"/>
              </w:rPr>
              <w:t>Specialty/Department:</w:t>
            </w:r>
            <w:r w:rsidRPr="00404F0D">
              <w:rPr>
                <w:rFonts w:ascii="Arial" w:eastAsia="Times New Roman" w:hAnsi="Arial" w:cs="Times New Roman"/>
                <w:kern w:val="0"/>
                <w:sz w:val="24"/>
                <w:szCs w:val="20"/>
                <w14:ligatures w14:val="none"/>
              </w:rPr>
              <w:t xml:space="preserve">     Clinical Governance Team</w:t>
            </w:r>
          </w:p>
          <w:p w14:paraId="51D15C1C"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p w14:paraId="67C77696" w14:textId="77777777" w:rsidR="00404F0D" w:rsidRPr="00404F0D" w:rsidRDefault="00404F0D" w:rsidP="00404F0D">
            <w:pPr>
              <w:spacing w:after="0" w:line="240" w:lineRule="auto"/>
              <w:rPr>
                <w:rFonts w:ascii="Arial" w:eastAsia="Times New Roman" w:hAnsi="Arial" w:cs="Times New Roman"/>
                <w:bCs/>
                <w:kern w:val="0"/>
                <w:sz w:val="24"/>
                <w:szCs w:val="20"/>
                <w14:ligatures w14:val="none"/>
              </w:rPr>
            </w:pPr>
            <w:r w:rsidRPr="00404F0D">
              <w:rPr>
                <w:rFonts w:ascii="Arial" w:eastAsia="Times New Roman" w:hAnsi="Arial" w:cs="Times New Roman"/>
                <w:b/>
                <w:kern w:val="0"/>
                <w:sz w:val="24"/>
                <w:szCs w:val="20"/>
                <w14:ligatures w14:val="none"/>
              </w:rPr>
              <w:t xml:space="preserve">Reports to:                        </w:t>
            </w:r>
            <w:r w:rsidRPr="00404F0D">
              <w:rPr>
                <w:rFonts w:ascii="Arial" w:eastAsia="Times New Roman" w:hAnsi="Arial" w:cs="Times New Roman"/>
                <w:bCs/>
                <w:kern w:val="0"/>
                <w:sz w:val="24"/>
                <w:szCs w:val="20"/>
                <w14:ligatures w14:val="none"/>
              </w:rPr>
              <w:t>Patent Experience and Engagement Manager</w:t>
            </w:r>
          </w:p>
          <w:p w14:paraId="6A1D3F37"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ab/>
            </w:r>
            <w:r w:rsidRPr="00404F0D">
              <w:rPr>
                <w:rFonts w:ascii="Arial" w:eastAsia="Times New Roman" w:hAnsi="Arial" w:cs="Times New Roman"/>
                <w:kern w:val="0"/>
                <w:sz w:val="24"/>
                <w:szCs w:val="20"/>
                <w14:ligatures w14:val="none"/>
              </w:rPr>
              <w:tab/>
            </w:r>
          </w:p>
          <w:p w14:paraId="7F0F224E"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ab/>
            </w:r>
          </w:p>
        </w:tc>
      </w:tr>
    </w:tbl>
    <w:p w14:paraId="67668235" w14:textId="77777777" w:rsidR="00404F0D" w:rsidRPr="00404F0D" w:rsidRDefault="00404F0D" w:rsidP="00404F0D">
      <w:pPr>
        <w:spacing w:after="0" w:line="240" w:lineRule="auto"/>
        <w:rPr>
          <w:rFonts w:ascii="Arial" w:eastAsia="Times New Roman" w:hAnsi="Arial" w:cs="Times New Roman"/>
          <w:b/>
          <w:kern w:val="0"/>
          <w:sz w:val="24"/>
          <w:szCs w:val="20"/>
          <w14:ligatures w14:val="none"/>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4"/>
      </w:tblGrid>
      <w:tr w:rsidR="00404F0D" w:rsidRPr="00404F0D" w14:paraId="304DC863" w14:textId="77777777" w:rsidTr="003B3444">
        <w:trPr>
          <w:trHeight w:val="5977"/>
          <w:jc w:val="center"/>
        </w:trPr>
        <w:tc>
          <w:tcPr>
            <w:tcW w:w="10064" w:type="dxa"/>
            <w:shd w:val="clear" w:color="auto" w:fill="auto"/>
            <w:tcMar>
              <w:top w:w="57" w:type="dxa"/>
              <w:bottom w:w="57" w:type="dxa"/>
            </w:tcMar>
          </w:tcPr>
          <w:p w14:paraId="629E2C6E" w14:textId="77777777" w:rsidR="00404F0D" w:rsidRPr="00404F0D" w:rsidRDefault="00404F0D" w:rsidP="00404F0D">
            <w:pPr>
              <w:spacing w:after="0" w:line="240" w:lineRule="auto"/>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Service Description</w:t>
            </w:r>
          </w:p>
          <w:p w14:paraId="691B6E7F" w14:textId="77777777" w:rsidR="00404F0D" w:rsidRPr="00404F0D" w:rsidRDefault="00404F0D" w:rsidP="00404F0D">
            <w:pPr>
              <w:spacing w:after="0" w:line="240" w:lineRule="auto"/>
              <w:rPr>
                <w:rFonts w:ascii="Arial" w:eastAsia="Times New Roman" w:hAnsi="Arial" w:cs="Arial"/>
                <w:kern w:val="0"/>
                <w:sz w:val="24"/>
                <w:szCs w:val="24"/>
                <w:lang w:eastAsia="en-GB"/>
                <w14:ligatures w14:val="none"/>
              </w:rPr>
            </w:pPr>
          </w:p>
          <w:p w14:paraId="5C6AE59C" w14:textId="77777777" w:rsidR="00404F0D" w:rsidRPr="00404F0D" w:rsidRDefault="00404F0D" w:rsidP="00404F0D">
            <w:pPr>
              <w:spacing w:after="160" w:line="259" w:lineRule="auto"/>
              <w:rPr>
                <w:rFonts w:ascii="Arial" w:eastAsia="Times New Roman" w:hAnsi="Arial" w:cs="Times New Roman"/>
                <w:bCs/>
                <w:kern w:val="0"/>
                <w:sz w:val="24"/>
                <w:szCs w:val="20"/>
                <w14:ligatures w14:val="none"/>
              </w:rPr>
            </w:pPr>
            <w:r w:rsidRPr="00404F0D">
              <w:rPr>
                <w:rFonts w:ascii="Arial" w:eastAsia="Times New Roman" w:hAnsi="Arial" w:cs="Times New Roman"/>
                <w:bCs/>
                <w:kern w:val="0"/>
                <w:sz w:val="24"/>
                <w:szCs w:val="20"/>
                <w14:ligatures w14:val="none"/>
              </w:rPr>
              <w:t>The Clinical Governance Team lead a culture of clinical excellence to enable delivery of safe, high-quality care to patients that is evidenced by good outcomes and patient feedback. We listen to people’s voice to continuously learn and improve.  We work in line with the Trust vision, values and magnificent behaviours.</w:t>
            </w:r>
          </w:p>
          <w:p w14:paraId="0BF78BF5" w14:textId="77777777" w:rsidR="00404F0D" w:rsidRPr="00404F0D" w:rsidRDefault="00404F0D" w:rsidP="00404F0D">
            <w:pPr>
              <w:spacing w:after="160" w:line="259" w:lineRule="auto"/>
              <w:rPr>
                <w:rFonts w:ascii="Arial" w:eastAsia="Times New Roman" w:hAnsi="Arial" w:cs="Times New Roman"/>
                <w:bCs/>
                <w:kern w:val="0"/>
                <w:sz w:val="24"/>
                <w:szCs w:val="20"/>
                <w14:ligatures w14:val="none"/>
              </w:rPr>
            </w:pPr>
            <w:r w:rsidRPr="00404F0D">
              <w:rPr>
                <w:rFonts w:ascii="Arial" w:eastAsia="Times New Roman" w:hAnsi="Arial" w:cs="Times New Roman"/>
                <w:bCs/>
                <w:kern w:val="0"/>
                <w:sz w:val="24"/>
                <w:szCs w:val="20"/>
                <w14:ligatures w14:val="none"/>
              </w:rPr>
              <w:t>The Clinical Co-Ordinator will support the delivery of the Organisations governance agenda and provide support to key workstreams and contribute to assurance reporting in relation to patient voice and feedback on behalf of the Trust. The post would sit within Patient Experience Team but work closely with the other workstreams in CGT, to build further resilience. This role is critical to the statutory duties we have as an NHS organisation in managing complaints, gathering and utilising patient feedback to improve care, considering accessible information standards and patient engagement. The team also provide an advisory and training function to support services with patient engagement through quality and value. This role will be instrumental in evolving the CQC single assessment framework in relation to patient experience and feedback.</w:t>
            </w:r>
          </w:p>
          <w:p w14:paraId="32C0FA44" w14:textId="77777777" w:rsidR="00404F0D" w:rsidRPr="00404F0D" w:rsidRDefault="00404F0D" w:rsidP="00404F0D">
            <w:pPr>
              <w:spacing w:after="160" w:line="259" w:lineRule="auto"/>
              <w:rPr>
                <w:rFonts w:ascii="Arial" w:eastAsia="Times New Roman" w:hAnsi="Arial" w:cs="Times New Roman"/>
                <w:b/>
                <w:color w:val="999999"/>
                <w:kern w:val="0"/>
                <w:sz w:val="24"/>
                <w:szCs w:val="20"/>
                <w14:ligatures w14:val="none"/>
              </w:rPr>
            </w:pPr>
          </w:p>
        </w:tc>
      </w:tr>
    </w:tbl>
    <w:p w14:paraId="330D54F5"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br w:type="page"/>
      </w:r>
      <w:r w:rsidRPr="00404F0D">
        <w:rPr>
          <w:rFonts w:ascii="Arial" w:eastAsia="Times New Roman" w:hAnsi="Arial" w:cs="Times New Roman"/>
          <w:b/>
          <w:kern w:val="0"/>
          <w:sz w:val="24"/>
          <w:szCs w:val="20"/>
          <w14:ligatures w14:val="none"/>
        </w:rPr>
        <w:lastRenderedPageBreak/>
        <w:t>Job Purpose</w:t>
      </w:r>
    </w:p>
    <w:p w14:paraId="2181106D" w14:textId="77777777" w:rsidR="00404F0D" w:rsidRPr="00404F0D" w:rsidRDefault="00404F0D" w:rsidP="00404F0D">
      <w:pPr>
        <w:spacing w:after="0" w:line="240" w:lineRule="auto"/>
        <w:jc w:val="both"/>
        <w:rPr>
          <w:rFonts w:ascii="Arial" w:eastAsia="Times New Roman" w:hAnsi="Arial" w:cs="Times New Roman"/>
          <w:kern w:val="0"/>
          <w:sz w:val="24"/>
          <w:szCs w:val="20"/>
          <w14:ligatures w14:val="none"/>
        </w:rPr>
      </w:pPr>
    </w:p>
    <w:p w14:paraId="6F5FDBC5" w14:textId="77777777" w:rsidR="00404F0D" w:rsidRPr="00404F0D" w:rsidRDefault="00404F0D" w:rsidP="00404F0D">
      <w:pPr>
        <w:spacing w:after="0" w:line="240" w:lineRule="auto"/>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 xml:space="preserve">The post holder will support the Clinical Governance team in the day to day management of the patient experience and engagement portfolio and will be an autonomous practitioner within their role in addition to working as an integral member of the team. In doing so, they will assess, plan, deliver and evaluate patient centred programmes of care ensuring that they practice within their sphere of competence and knowledge. The post holder will work to professional and regulatory body codes, standards and guidance at all times ensuring that their practice is grounded in evidence based theoretical and practical knowledge. The post holder will provide the day to day line management of a team of governance officers. </w:t>
      </w:r>
    </w:p>
    <w:p w14:paraId="4B7EFAEB" w14:textId="77777777" w:rsidR="00404F0D" w:rsidRPr="00404F0D" w:rsidRDefault="00404F0D" w:rsidP="00404F0D">
      <w:pPr>
        <w:spacing w:after="0" w:line="240" w:lineRule="auto"/>
        <w:jc w:val="both"/>
        <w:rPr>
          <w:rFonts w:ascii="Arial" w:eastAsia="Times New Roman" w:hAnsi="Arial" w:cs="Times New Roman"/>
          <w:kern w:val="0"/>
          <w:sz w:val="24"/>
          <w:szCs w:val="20"/>
          <w14:ligatures w14:val="none"/>
        </w:rPr>
      </w:pPr>
    </w:p>
    <w:p w14:paraId="616CE801"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 xml:space="preserve">Key Responsibilities </w:t>
      </w:r>
    </w:p>
    <w:p w14:paraId="2A0D5804" w14:textId="77777777" w:rsidR="00404F0D" w:rsidRPr="00404F0D" w:rsidRDefault="00404F0D" w:rsidP="00404F0D">
      <w:pPr>
        <w:spacing w:after="0" w:line="240" w:lineRule="auto"/>
        <w:jc w:val="both"/>
        <w:rPr>
          <w:rFonts w:ascii="Arial" w:eastAsia="Times New Roman" w:hAnsi="Arial" w:cs="Times New Roman"/>
          <w:kern w:val="0"/>
          <w:sz w:val="24"/>
          <w:szCs w:val="20"/>
          <w14:ligatures w14:val="none"/>
        </w:rPr>
      </w:pPr>
    </w:p>
    <w:p w14:paraId="5CF64946" w14:textId="77777777" w:rsidR="00404F0D" w:rsidRPr="00404F0D" w:rsidRDefault="00404F0D" w:rsidP="00404F0D">
      <w:pPr>
        <w:numPr>
          <w:ilvl w:val="0"/>
          <w:numId w:val="5"/>
        </w:numPr>
        <w:spacing w:after="0" w:line="240" w:lineRule="auto"/>
        <w:ind w:left="284" w:hanging="284"/>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 xml:space="preserve">Clinical </w:t>
      </w:r>
    </w:p>
    <w:p w14:paraId="6F65E8A1" w14:textId="77777777" w:rsidR="00404F0D" w:rsidRPr="00404F0D" w:rsidRDefault="00404F0D" w:rsidP="00404F0D">
      <w:pPr>
        <w:spacing w:after="0" w:line="240" w:lineRule="auto"/>
        <w:ind w:left="720"/>
        <w:jc w:val="both"/>
        <w:rPr>
          <w:rFonts w:ascii="Arial" w:eastAsia="Times New Roman" w:hAnsi="Arial" w:cs="Times New Roman"/>
          <w:kern w:val="0"/>
          <w:sz w:val="24"/>
          <w:szCs w:val="20"/>
          <w14:ligatures w14:val="none"/>
        </w:rPr>
      </w:pPr>
    </w:p>
    <w:p w14:paraId="339A5F67" w14:textId="77777777" w:rsidR="00404F0D" w:rsidRPr="00404F0D" w:rsidRDefault="00404F0D" w:rsidP="00404F0D">
      <w:pPr>
        <w:numPr>
          <w:ilvl w:val="0"/>
          <w:numId w:val="2"/>
        </w:numPr>
        <w:tabs>
          <w:tab w:val="clear" w:pos="360"/>
          <w:tab w:val="num" w:pos="709"/>
        </w:tabs>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Arial"/>
          <w:kern w:val="0"/>
          <w:sz w:val="24"/>
          <w:szCs w:val="24"/>
          <w14:ligatures w14:val="none"/>
        </w:rPr>
        <w:t xml:space="preserve">Maintain clinical credibility demonstrated through undertaking clinical practice </w:t>
      </w:r>
      <w:r w:rsidRPr="00404F0D">
        <w:rPr>
          <w:rFonts w:ascii="Arial" w:eastAsia="Times New Roman" w:hAnsi="Arial" w:cs="Times New Roman"/>
          <w:kern w:val="0"/>
          <w:sz w:val="24"/>
          <w:szCs w:val="20"/>
          <w14:ligatures w14:val="none"/>
        </w:rPr>
        <w:t>at a frequency agreed with Service Manager/Team Manager/Senior Practitioner Pathway Lead</w:t>
      </w:r>
      <w:r w:rsidRPr="00404F0D">
        <w:rPr>
          <w:rFonts w:ascii="Arial" w:eastAsia="Times New Roman" w:hAnsi="Arial" w:cs="Arial"/>
          <w:kern w:val="0"/>
          <w:sz w:val="24"/>
          <w:szCs w:val="24"/>
          <w14:ligatures w14:val="none"/>
        </w:rPr>
        <w:t xml:space="preserve"> in the relevant field. </w:t>
      </w:r>
    </w:p>
    <w:p w14:paraId="444AB016" w14:textId="77777777" w:rsidR="00404F0D" w:rsidRPr="00404F0D" w:rsidRDefault="00404F0D" w:rsidP="00404F0D">
      <w:pPr>
        <w:numPr>
          <w:ilvl w:val="0"/>
          <w:numId w:val="2"/>
        </w:numPr>
        <w:tabs>
          <w:tab w:val="clear" w:pos="360"/>
          <w:tab w:val="num" w:pos="709"/>
        </w:tabs>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Practices as an autonomous clinician to support service delivery, responding to social, scientific, clinical and ethical issues in line with the values and agreed model within the service</w:t>
      </w:r>
    </w:p>
    <w:p w14:paraId="00520247" w14:textId="77777777" w:rsidR="00404F0D" w:rsidRPr="00404F0D" w:rsidRDefault="00404F0D" w:rsidP="00404F0D">
      <w:pPr>
        <w:numPr>
          <w:ilvl w:val="0"/>
          <w:numId w:val="2"/>
        </w:numPr>
        <w:tabs>
          <w:tab w:val="clear" w:pos="360"/>
          <w:tab w:val="num" w:pos="709"/>
        </w:tabs>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 xml:space="preserve">Works to standards of proficiency identified by their professional and regulatory bodies </w:t>
      </w:r>
    </w:p>
    <w:p w14:paraId="652E1FCE" w14:textId="77777777" w:rsidR="00404F0D" w:rsidRPr="00404F0D" w:rsidRDefault="00404F0D" w:rsidP="00404F0D">
      <w:pPr>
        <w:numPr>
          <w:ilvl w:val="0"/>
          <w:numId w:val="2"/>
        </w:numPr>
        <w:tabs>
          <w:tab w:val="clear" w:pos="360"/>
          <w:tab w:val="num" w:pos="709"/>
        </w:tabs>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bCs/>
          <w:kern w:val="0"/>
          <w:sz w:val="24"/>
          <w:szCs w:val="20"/>
          <w14:ligatures w14:val="none"/>
        </w:rPr>
        <w:t>To comply with the organisations’ Infection Prevention and Control requirements, including “bare below the elbows” dress code for staff with a direct care delivery role</w:t>
      </w:r>
    </w:p>
    <w:p w14:paraId="3586FCA7" w14:textId="77777777" w:rsidR="00404F0D" w:rsidRPr="00404F0D" w:rsidRDefault="00404F0D" w:rsidP="00404F0D">
      <w:pPr>
        <w:spacing w:after="0" w:line="240" w:lineRule="auto"/>
        <w:jc w:val="both"/>
        <w:rPr>
          <w:rFonts w:ascii="Arial" w:eastAsia="Times New Roman" w:hAnsi="Arial" w:cs="Times New Roman"/>
          <w:kern w:val="0"/>
          <w:sz w:val="24"/>
          <w:szCs w:val="20"/>
          <w14:ligatures w14:val="none"/>
        </w:rPr>
      </w:pPr>
    </w:p>
    <w:p w14:paraId="16975A3A"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2. Management</w:t>
      </w:r>
    </w:p>
    <w:p w14:paraId="476D2874" w14:textId="77777777" w:rsidR="00404F0D" w:rsidRPr="00404F0D" w:rsidRDefault="00404F0D" w:rsidP="00404F0D">
      <w:pPr>
        <w:spacing w:after="0" w:line="240" w:lineRule="auto"/>
        <w:jc w:val="both"/>
        <w:rPr>
          <w:rFonts w:ascii="Arial" w:eastAsia="Times New Roman" w:hAnsi="Arial" w:cs="Times New Roman"/>
          <w:kern w:val="0"/>
          <w:sz w:val="24"/>
          <w:szCs w:val="20"/>
          <w14:ligatures w14:val="none"/>
        </w:rPr>
      </w:pPr>
    </w:p>
    <w:p w14:paraId="41B5CB9F"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2.1.</w:t>
      </w:r>
      <w:r w:rsidRPr="00404F0D">
        <w:rPr>
          <w:rFonts w:ascii="Arial" w:eastAsia="Times New Roman" w:hAnsi="Arial" w:cs="Times New Roman"/>
          <w:kern w:val="0"/>
          <w:sz w:val="24"/>
          <w:szCs w:val="20"/>
          <w14:ligatures w14:val="none"/>
        </w:rPr>
        <w:tab/>
        <w:t>Supports the delivery of the clinical pathways appropriate to field of work</w:t>
      </w:r>
    </w:p>
    <w:p w14:paraId="765178A9"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2.2.</w:t>
      </w:r>
      <w:r w:rsidRPr="00404F0D">
        <w:rPr>
          <w:rFonts w:ascii="Arial" w:eastAsia="Times New Roman" w:hAnsi="Arial" w:cs="Times New Roman"/>
          <w:kern w:val="0"/>
          <w:sz w:val="24"/>
          <w:szCs w:val="20"/>
          <w14:ligatures w14:val="none"/>
        </w:rPr>
        <w:tab/>
        <w:t>Assist with the performance and management of a clinical team within a specific service area and within line management structure specific to service area</w:t>
      </w:r>
    </w:p>
    <w:p w14:paraId="2E8EECCC"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2.3.</w:t>
      </w:r>
      <w:r w:rsidRPr="00404F0D">
        <w:rPr>
          <w:rFonts w:ascii="Arial" w:eastAsia="Times New Roman" w:hAnsi="Arial" w:cs="Times New Roman"/>
          <w:kern w:val="0"/>
          <w:sz w:val="24"/>
          <w:szCs w:val="20"/>
          <w14:ligatures w14:val="none"/>
        </w:rPr>
        <w:tab/>
        <w:t xml:space="preserve">Demonstrates the ability to delegate, organise and prioritise workload to ensure the safe delivery of the service, making judgements in complex situations </w:t>
      </w:r>
    </w:p>
    <w:p w14:paraId="3C1F1C43"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2.4</w:t>
      </w:r>
      <w:r w:rsidRPr="00404F0D">
        <w:rPr>
          <w:rFonts w:ascii="Arial" w:eastAsia="Times New Roman" w:hAnsi="Arial" w:cs="Times New Roman"/>
          <w:kern w:val="0"/>
          <w:sz w:val="24"/>
          <w:szCs w:val="20"/>
          <w14:ligatures w14:val="none"/>
        </w:rPr>
        <w:tab/>
        <w:t>Manages team and resources on a day-to-day basis in an unpredictable environment that require solutions to complex problems where there are many interacting factors</w:t>
      </w:r>
    </w:p>
    <w:p w14:paraId="108BFB21"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2.5</w:t>
      </w:r>
      <w:r w:rsidRPr="00404F0D">
        <w:rPr>
          <w:rFonts w:ascii="Arial" w:eastAsia="Times New Roman" w:hAnsi="Arial" w:cs="Times New Roman"/>
          <w:kern w:val="0"/>
          <w:sz w:val="24"/>
          <w:szCs w:val="20"/>
          <w14:ligatures w14:val="none"/>
        </w:rPr>
        <w:tab/>
        <w:t>Ensures that all team and individual objectives are clearly defined within the wider Directorate framework and in line with Trust’s objectives, using the appraisal process as a vehicle for this.</w:t>
      </w:r>
    </w:p>
    <w:p w14:paraId="652DCAB9"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2.6.</w:t>
      </w:r>
      <w:r w:rsidRPr="00404F0D">
        <w:rPr>
          <w:rFonts w:ascii="Arial" w:eastAsia="Times New Roman" w:hAnsi="Arial" w:cs="Times New Roman"/>
          <w:kern w:val="0"/>
          <w:sz w:val="24"/>
          <w:szCs w:val="20"/>
          <w14:ligatures w14:val="none"/>
        </w:rPr>
        <w:tab/>
        <w:t>Takes responsibility for their own and others’ health and safety in the working environment.</w:t>
      </w:r>
    </w:p>
    <w:p w14:paraId="28C6FBB7"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2.7</w:t>
      </w:r>
      <w:r w:rsidRPr="00404F0D">
        <w:rPr>
          <w:rFonts w:ascii="Arial" w:eastAsia="Times New Roman" w:hAnsi="Arial" w:cs="Times New Roman"/>
          <w:kern w:val="0"/>
          <w:sz w:val="24"/>
          <w:szCs w:val="20"/>
          <w14:ligatures w14:val="none"/>
        </w:rPr>
        <w:tab/>
        <w:t>Deliver information to the team and other services, teams or agencies using a variety of means</w:t>
      </w:r>
    </w:p>
    <w:p w14:paraId="74B37385" w14:textId="77777777" w:rsidR="00404F0D" w:rsidRPr="00404F0D" w:rsidRDefault="00404F0D" w:rsidP="00404F0D">
      <w:pPr>
        <w:spacing w:after="0" w:line="240" w:lineRule="auto"/>
        <w:ind w:left="720" w:hanging="720"/>
        <w:jc w:val="both"/>
        <w:rPr>
          <w:rFonts w:ascii="Arial" w:eastAsia="Times New Roman" w:hAnsi="Arial" w:cs="Times New Roman"/>
          <w:kern w:val="0"/>
          <w:sz w:val="24"/>
          <w:szCs w:val="20"/>
          <w14:ligatures w14:val="none"/>
        </w:rPr>
      </w:pPr>
    </w:p>
    <w:p w14:paraId="23639F91" w14:textId="77777777" w:rsidR="00404F0D" w:rsidRPr="00404F0D" w:rsidRDefault="00404F0D" w:rsidP="00404F0D">
      <w:pPr>
        <w:spacing w:after="0" w:line="240" w:lineRule="auto"/>
        <w:ind w:left="720" w:hanging="720"/>
        <w:jc w:val="both"/>
        <w:rPr>
          <w:rFonts w:ascii="Arial" w:eastAsia="Times New Roman" w:hAnsi="Arial" w:cs="Times New Roman"/>
          <w:kern w:val="0"/>
          <w:sz w:val="24"/>
          <w:szCs w:val="20"/>
          <w14:ligatures w14:val="none"/>
        </w:rPr>
      </w:pPr>
    </w:p>
    <w:p w14:paraId="3FED4708" w14:textId="77777777" w:rsidR="00404F0D" w:rsidRDefault="00404F0D" w:rsidP="00404F0D">
      <w:pPr>
        <w:spacing w:after="0" w:line="240" w:lineRule="auto"/>
        <w:ind w:left="720" w:hanging="720"/>
        <w:jc w:val="both"/>
        <w:rPr>
          <w:rFonts w:ascii="Arial" w:eastAsia="Times New Roman" w:hAnsi="Arial" w:cs="Times New Roman"/>
          <w:kern w:val="0"/>
          <w:sz w:val="24"/>
          <w:szCs w:val="20"/>
          <w14:ligatures w14:val="none"/>
        </w:rPr>
      </w:pPr>
    </w:p>
    <w:p w14:paraId="1F594FCC" w14:textId="77777777" w:rsidR="00404F0D" w:rsidRDefault="00404F0D" w:rsidP="00404F0D">
      <w:pPr>
        <w:spacing w:after="0" w:line="240" w:lineRule="auto"/>
        <w:ind w:left="720" w:hanging="720"/>
        <w:jc w:val="both"/>
        <w:rPr>
          <w:rFonts w:ascii="Arial" w:eastAsia="Times New Roman" w:hAnsi="Arial" w:cs="Times New Roman"/>
          <w:kern w:val="0"/>
          <w:sz w:val="24"/>
          <w:szCs w:val="20"/>
          <w14:ligatures w14:val="none"/>
        </w:rPr>
      </w:pPr>
    </w:p>
    <w:p w14:paraId="59B0FB91" w14:textId="77777777" w:rsidR="001A3042" w:rsidRPr="00404F0D" w:rsidRDefault="001A3042" w:rsidP="00404F0D">
      <w:pPr>
        <w:spacing w:after="0" w:line="240" w:lineRule="auto"/>
        <w:ind w:left="720" w:hanging="720"/>
        <w:jc w:val="both"/>
        <w:rPr>
          <w:rFonts w:ascii="Arial" w:eastAsia="Times New Roman" w:hAnsi="Arial" w:cs="Times New Roman"/>
          <w:kern w:val="0"/>
          <w:sz w:val="24"/>
          <w:szCs w:val="20"/>
          <w14:ligatures w14:val="none"/>
        </w:rPr>
      </w:pPr>
    </w:p>
    <w:p w14:paraId="0CCAD115"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lastRenderedPageBreak/>
        <w:t xml:space="preserve">3. Leadership </w:t>
      </w:r>
    </w:p>
    <w:p w14:paraId="5BC3B791"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p>
    <w:p w14:paraId="7E662491" w14:textId="77777777" w:rsidR="00404F0D" w:rsidRPr="00404F0D" w:rsidRDefault="00404F0D" w:rsidP="00404F0D">
      <w:pPr>
        <w:numPr>
          <w:ilvl w:val="1"/>
          <w:numId w:val="3"/>
        </w:numPr>
        <w:spacing w:before="40" w:after="40" w:line="240" w:lineRule="auto"/>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ab/>
        <w:t xml:space="preserve">Ensures that a professional service and image is maintained at all </w:t>
      </w:r>
      <w:proofErr w:type="gramStart"/>
      <w:r w:rsidRPr="00404F0D">
        <w:rPr>
          <w:rFonts w:ascii="Arial" w:eastAsia="Times New Roman" w:hAnsi="Arial" w:cs="Times New Roman"/>
          <w:kern w:val="0"/>
          <w:sz w:val="24"/>
          <w:szCs w:val="20"/>
          <w14:ligatures w14:val="none"/>
        </w:rPr>
        <w:t>time</w:t>
      </w:r>
      <w:proofErr w:type="gramEnd"/>
      <w:r w:rsidRPr="00404F0D">
        <w:rPr>
          <w:rFonts w:ascii="Arial" w:eastAsia="Times New Roman" w:hAnsi="Arial" w:cs="Times New Roman"/>
          <w:kern w:val="0"/>
          <w:sz w:val="24"/>
          <w:szCs w:val="20"/>
          <w14:ligatures w14:val="none"/>
        </w:rPr>
        <w:t xml:space="preserve">, thereby </w:t>
      </w:r>
      <w:r w:rsidRPr="00404F0D">
        <w:rPr>
          <w:rFonts w:ascii="Arial" w:eastAsia="Times New Roman" w:hAnsi="Arial" w:cs="Times New Roman"/>
          <w:kern w:val="0"/>
          <w:sz w:val="24"/>
          <w:szCs w:val="20"/>
          <w14:ligatures w14:val="none"/>
        </w:rPr>
        <w:tab/>
        <w:t>acting as a role model to all staff</w:t>
      </w:r>
    </w:p>
    <w:p w14:paraId="2F95C849" w14:textId="77777777" w:rsidR="00404F0D" w:rsidRPr="00404F0D" w:rsidRDefault="00404F0D" w:rsidP="00404F0D">
      <w:pPr>
        <w:numPr>
          <w:ilvl w:val="1"/>
          <w:numId w:val="3"/>
        </w:numPr>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 xml:space="preserve">Provides a leadership style which is underpinned by strongly held values around equality, diversity and openness; effectively builds and maintains relationships with direct reportee(s), management teams and other key individuals across the organisation. </w:t>
      </w:r>
    </w:p>
    <w:p w14:paraId="20316ADE" w14:textId="77777777" w:rsidR="00404F0D" w:rsidRPr="00404F0D" w:rsidRDefault="00404F0D" w:rsidP="00404F0D">
      <w:pPr>
        <w:numPr>
          <w:ilvl w:val="1"/>
          <w:numId w:val="3"/>
        </w:numPr>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Demonstrates clinical leadership, initiative and creativity inspiring others to be positive in their contribution to continuous improvement</w:t>
      </w:r>
    </w:p>
    <w:p w14:paraId="22DD9207" w14:textId="77777777" w:rsidR="00404F0D" w:rsidRPr="00404F0D" w:rsidRDefault="00404F0D" w:rsidP="00404F0D">
      <w:pPr>
        <w:numPr>
          <w:ilvl w:val="1"/>
          <w:numId w:val="3"/>
        </w:numPr>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 xml:space="preserve">Clearly articulates the expected clinical standards of the service, monitors and identifies where standards are not met and takes action to address </w:t>
      </w:r>
    </w:p>
    <w:p w14:paraId="2937E60B"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p>
    <w:p w14:paraId="6081031E"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4. Learning and Development</w:t>
      </w:r>
    </w:p>
    <w:p w14:paraId="50618EE8"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p>
    <w:p w14:paraId="49B44188" w14:textId="77777777" w:rsidR="00404F0D" w:rsidRPr="00404F0D" w:rsidRDefault="00404F0D" w:rsidP="00404F0D">
      <w:pPr>
        <w:numPr>
          <w:ilvl w:val="1"/>
          <w:numId w:val="4"/>
        </w:numPr>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Undertakes any training required to develop and maintain their proficiency in response to changes in service delivery or new and emerging techniques and demonstrate competence within professional body requirements</w:t>
      </w:r>
    </w:p>
    <w:p w14:paraId="2342E3C9" w14:textId="77777777" w:rsidR="00404F0D" w:rsidRPr="00404F0D" w:rsidRDefault="00404F0D" w:rsidP="00404F0D">
      <w:pPr>
        <w:numPr>
          <w:ilvl w:val="1"/>
          <w:numId w:val="4"/>
        </w:numPr>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Reflects on and evaluates own practice and identifies areas of development by setting appropriate objectives via appraisal and clinical supervision</w:t>
      </w:r>
    </w:p>
    <w:p w14:paraId="582966A4" w14:textId="77777777" w:rsidR="00404F0D" w:rsidRPr="00404F0D" w:rsidRDefault="00404F0D" w:rsidP="00404F0D">
      <w:pPr>
        <w:numPr>
          <w:ilvl w:val="1"/>
          <w:numId w:val="4"/>
        </w:numPr>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Ensures appraisals for direct reportees are undertaken in accordance with Trust policy; manages performance which falls below standard in accordance with the appropriate HR policies and processes seeking support from senior staff where required.</w:t>
      </w:r>
    </w:p>
    <w:p w14:paraId="47538C80" w14:textId="77777777" w:rsidR="00404F0D" w:rsidRPr="00404F0D" w:rsidRDefault="00404F0D" w:rsidP="00404F0D">
      <w:pPr>
        <w:numPr>
          <w:ilvl w:val="1"/>
          <w:numId w:val="4"/>
        </w:numPr>
        <w:spacing w:before="40" w:after="40" w:line="240" w:lineRule="auto"/>
        <w:ind w:left="709" w:hanging="709"/>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Supports the learning and development of others including students and preceptees</w:t>
      </w:r>
    </w:p>
    <w:p w14:paraId="6B41EC0E"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p>
    <w:p w14:paraId="5B09C1F5"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5. Partnership and Team Working</w:t>
      </w:r>
    </w:p>
    <w:p w14:paraId="2062AAFF"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p>
    <w:p w14:paraId="0446CE0F"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5.1</w:t>
      </w:r>
      <w:r w:rsidRPr="00404F0D">
        <w:rPr>
          <w:rFonts w:ascii="Arial" w:eastAsia="Times New Roman" w:hAnsi="Arial" w:cs="Times New Roman"/>
          <w:kern w:val="0"/>
          <w:sz w:val="24"/>
          <w:szCs w:val="20"/>
          <w14:ligatures w14:val="none"/>
        </w:rPr>
        <w:tab/>
        <w:t xml:space="preserve">Actively works towards developing and maintaining effective clinical and corporate working relationships both within and outside the Trust  </w:t>
      </w:r>
    </w:p>
    <w:p w14:paraId="2B5BCBA0"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5.2</w:t>
      </w:r>
      <w:r w:rsidRPr="00404F0D">
        <w:rPr>
          <w:rFonts w:ascii="Arial" w:eastAsia="Times New Roman" w:hAnsi="Arial" w:cs="Times New Roman"/>
          <w:kern w:val="0"/>
          <w:sz w:val="24"/>
          <w:szCs w:val="20"/>
          <w14:ligatures w14:val="none"/>
        </w:rPr>
        <w:tab/>
        <w:t>Explores the potential for collaborative working and takes opportunities to initiate and sustain such relationships.</w:t>
      </w:r>
    </w:p>
    <w:p w14:paraId="7B9F791C"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5.3</w:t>
      </w:r>
      <w:r w:rsidRPr="00404F0D">
        <w:rPr>
          <w:rFonts w:ascii="Arial" w:eastAsia="Times New Roman" w:hAnsi="Arial" w:cs="Times New Roman"/>
          <w:kern w:val="0"/>
          <w:sz w:val="24"/>
          <w:szCs w:val="20"/>
          <w14:ligatures w14:val="none"/>
        </w:rPr>
        <w:tab/>
        <w:t>Actively contributes to the multi-disciplinary team supporting the patient; acting as a credible source of information for other agencies/professionals</w:t>
      </w:r>
    </w:p>
    <w:p w14:paraId="2FF62C05" w14:textId="77777777" w:rsidR="00404F0D" w:rsidRPr="00404F0D" w:rsidRDefault="00404F0D" w:rsidP="00404F0D">
      <w:pPr>
        <w:spacing w:after="0" w:line="240" w:lineRule="auto"/>
        <w:ind w:left="720" w:hanging="720"/>
        <w:jc w:val="both"/>
        <w:rPr>
          <w:rFonts w:ascii="Arial" w:eastAsia="Times New Roman" w:hAnsi="Arial" w:cs="Times New Roman"/>
          <w:b/>
          <w:kern w:val="0"/>
          <w:sz w:val="24"/>
          <w:szCs w:val="20"/>
          <w14:ligatures w14:val="none"/>
        </w:rPr>
      </w:pPr>
    </w:p>
    <w:p w14:paraId="1203979B"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6. Innovation and Quality</w:t>
      </w:r>
    </w:p>
    <w:p w14:paraId="2EDBDC58" w14:textId="77777777" w:rsidR="00404F0D" w:rsidRPr="00404F0D" w:rsidRDefault="00404F0D" w:rsidP="00404F0D">
      <w:pPr>
        <w:spacing w:after="0" w:line="240" w:lineRule="auto"/>
        <w:jc w:val="both"/>
        <w:rPr>
          <w:rFonts w:ascii="Arial" w:eastAsia="Times New Roman" w:hAnsi="Arial" w:cs="Times New Roman"/>
          <w:b/>
          <w:kern w:val="0"/>
          <w:sz w:val="24"/>
          <w:szCs w:val="20"/>
          <w14:ligatures w14:val="none"/>
        </w:rPr>
      </w:pPr>
    </w:p>
    <w:p w14:paraId="43A0D6F0"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6.1</w:t>
      </w:r>
      <w:r w:rsidRPr="00404F0D">
        <w:rPr>
          <w:rFonts w:ascii="Arial" w:eastAsia="Times New Roman" w:hAnsi="Arial" w:cs="Times New Roman"/>
          <w:kern w:val="0"/>
          <w:sz w:val="24"/>
          <w:szCs w:val="20"/>
          <w14:ligatures w14:val="none"/>
        </w:rPr>
        <w:tab/>
        <w:t>Implements, monitors and maintains agreed standards, reporting to the team/service manager when standards are not met</w:t>
      </w:r>
    </w:p>
    <w:p w14:paraId="0C628D28"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6.2</w:t>
      </w:r>
      <w:r w:rsidRPr="00404F0D">
        <w:rPr>
          <w:rFonts w:ascii="Arial" w:eastAsia="Times New Roman" w:hAnsi="Arial" w:cs="Times New Roman"/>
          <w:kern w:val="0"/>
          <w:sz w:val="24"/>
          <w:szCs w:val="20"/>
          <w14:ligatures w14:val="none"/>
        </w:rPr>
        <w:tab/>
        <w:t>Implements policies relevant to service area and ensures team members are aware of policy requirements</w:t>
      </w:r>
    </w:p>
    <w:p w14:paraId="3BCDF473"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6.3</w:t>
      </w:r>
      <w:r w:rsidRPr="00404F0D">
        <w:rPr>
          <w:rFonts w:ascii="Arial" w:eastAsia="Times New Roman" w:hAnsi="Arial" w:cs="Times New Roman"/>
          <w:kern w:val="0"/>
          <w:sz w:val="24"/>
          <w:szCs w:val="20"/>
          <w14:ligatures w14:val="none"/>
        </w:rPr>
        <w:tab/>
        <w:t>Identifies areas for improvement within own service and proactively addresses these within the overall organisational governance frameworks and corporate objectives reflecting the changing needs of the population, local and national initiatives</w:t>
      </w:r>
    </w:p>
    <w:p w14:paraId="6727AD1A"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lastRenderedPageBreak/>
        <w:t>6.4</w:t>
      </w:r>
      <w:r w:rsidRPr="00404F0D">
        <w:rPr>
          <w:rFonts w:ascii="Arial" w:eastAsia="Times New Roman" w:hAnsi="Arial" w:cs="Times New Roman"/>
          <w:kern w:val="0"/>
          <w:sz w:val="24"/>
          <w:szCs w:val="20"/>
          <w14:ligatures w14:val="none"/>
        </w:rPr>
        <w:tab/>
        <w:t>Actively works to continually improve the quality of own service within the overall organisational governance frameworks and corporate objectives e.g. through audit or suggesting changes to practice.</w:t>
      </w:r>
    </w:p>
    <w:p w14:paraId="7828A9AA" w14:textId="77777777" w:rsidR="00404F0D" w:rsidRPr="00404F0D" w:rsidRDefault="00404F0D" w:rsidP="00404F0D">
      <w:pPr>
        <w:spacing w:before="40" w:after="40" w:line="240" w:lineRule="auto"/>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6.5</w:t>
      </w:r>
      <w:r w:rsidRPr="00404F0D">
        <w:rPr>
          <w:rFonts w:ascii="Arial" w:eastAsia="Times New Roman" w:hAnsi="Arial" w:cs="Times New Roman"/>
          <w:kern w:val="0"/>
          <w:sz w:val="24"/>
          <w:szCs w:val="20"/>
          <w14:ligatures w14:val="none"/>
        </w:rPr>
        <w:tab/>
        <w:t>Contributes to and undertakes audits within specified area.</w:t>
      </w:r>
    </w:p>
    <w:p w14:paraId="4B01DC30"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6.6</w:t>
      </w:r>
      <w:r w:rsidRPr="00404F0D">
        <w:rPr>
          <w:rFonts w:ascii="Arial" w:eastAsia="Times New Roman" w:hAnsi="Arial" w:cs="Times New Roman"/>
          <w:kern w:val="0"/>
          <w:sz w:val="24"/>
          <w:szCs w:val="20"/>
          <w14:ligatures w14:val="none"/>
        </w:rPr>
        <w:tab/>
        <w:t>Works with managers and colleagues to identify, manage and minimise risks within the overall organisational risk management frameworks. This includes understanding and applying knowledge of the role in safeguarding and actively leading incident management processes.</w:t>
      </w:r>
    </w:p>
    <w:p w14:paraId="2168F9FA"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6.7</w:t>
      </w:r>
      <w:r w:rsidRPr="00404F0D">
        <w:rPr>
          <w:rFonts w:ascii="Arial" w:eastAsia="Times New Roman" w:hAnsi="Arial" w:cs="Times New Roman"/>
          <w:kern w:val="0"/>
          <w:sz w:val="24"/>
          <w:szCs w:val="20"/>
          <w14:ligatures w14:val="none"/>
        </w:rPr>
        <w:tab/>
        <w:t>Acts as an advocate for service users recognising the boundaries of their knowledge; liaising with other services / agencies as required.</w:t>
      </w:r>
    </w:p>
    <w:p w14:paraId="534AABCF"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6.8</w:t>
      </w:r>
      <w:r w:rsidRPr="00404F0D">
        <w:rPr>
          <w:rFonts w:ascii="Arial" w:eastAsia="Times New Roman" w:hAnsi="Arial" w:cs="Times New Roman"/>
          <w:kern w:val="0"/>
          <w:sz w:val="24"/>
          <w:szCs w:val="20"/>
          <w14:ligatures w14:val="none"/>
        </w:rPr>
        <w:tab/>
        <w:t>Ensures that service user experience is core to all service development gaining support from the appropriate corporate teams as required.</w:t>
      </w:r>
    </w:p>
    <w:p w14:paraId="72AE02AE" w14:textId="77777777" w:rsidR="00404F0D" w:rsidRPr="00404F0D" w:rsidRDefault="00404F0D" w:rsidP="00404F0D">
      <w:pPr>
        <w:spacing w:before="40" w:after="40" w:line="240" w:lineRule="auto"/>
        <w:ind w:left="720" w:hanging="720"/>
        <w:jc w:val="both"/>
        <w:rPr>
          <w:rFonts w:ascii="Arial" w:eastAsia="Times New Roman" w:hAnsi="Arial" w:cs="Times New Roman"/>
          <w:kern w:val="0"/>
          <w:sz w:val="24"/>
          <w:szCs w:val="20"/>
          <w14:ligatures w14:val="none"/>
        </w:rPr>
      </w:pPr>
    </w:p>
    <w:p w14:paraId="18A9CF4A" w14:textId="77777777" w:rsidR="00404F0D" w:rsidRPr="00404F0D" w:rsidRDefault="00404F0D" w:rsidP="00404F0D">
      <w:pPr>
        <w:spacing w:after="0" w:line="240" w:lineRule="auto"/>
        <w:rPr>
          <w:rFonts w:ascii="Arial" w:eastAsia="Times New Roman" w:hAnsi="Arial" w:cs="Arial"/>
          <w:b/>
          <w:kern w:val="0"/>
          <w:sz w:val="24"/>
          <w:szCs w:val="24"/>
          <w14:ligatures w14:val="none"/>
        </w:rPr>
      </w:pPr>
      <w:r w:rsidRPr="00404F0D">
        <w:rPr>
          <w:rFonts w:ascii="Arial" w:eastAsia="Times New Roman" w:hAnsi="Arial" w:cs="Arial"/>
          <w:b/>
          <w:kern w:val="0"/>
          <w:sz w:val="24"/>
          <w:szCs w:val="24"/>
          <w14:ligatures w14:val="none"/>
        </w:rPr>
        <w:t xml:space="preserve">Health and Safety </w:t>
      </w:r>
    </w:p>
    <w:p w14:paraId="458209F2" w14:textId="77777777" w:rsidR="00404F0D" w:rsidRPr="00404F0D" w:rsidRDefault="00404F0D" w:rsidP="00404F0D">
      <w:pPr>
        <w:spacing w:after="0" w:line="240" w:lineRule="auto"/>
        <w:rPr>
          <w:rFonts w:ascii="Arial" w:eastAsia="Times New Roman" w:hAnsi="Arial" w:cs="Arial"/>
          <w:kern w:val="0"/>
          <w:sz w:val="24"/>
          <w:szCs w:val="24"/>
          <w14:ligatures w14:val="none"/>
        </w:rPr>
      </w:pPr>
    </w:p>
    <w:p w14:paraId="28C46E5E" w14:textId="77777777" w:rsidR="00404F0D" w:rsidRPr="00404F0D" w:rsidRDefault="00404F0D" w:rsidP="00404F0D">
      <w:p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 xml:space="preserve">Responsibilities of ALL staff in relation to Health and Safety:- </w:t>
      </w:r>
    </w:p>
    <w:p w14:paraId="12CAE3BE" w14:textId="77777777" w:rsidR="00404F0D" w:rsidRPr="00404F0D" w:rsidRDefault="00404F0D" w:rsidP="00404F0D">
      <w:pPr>
        <w:numPr>
          <w:ilvl w:val="0"/>
          <w:numId w:val="6"/>
        </w:num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Take reasonable care of your own health and safety</w:t>
      </w:r>
    </w:p>
    <w:p w14:paraId="0C8FB077" w14:textId="77777777" w:rsidR="00404F0D" w:rsidRPr="00404F0D" w:rsidRDefault="00404F0D" w:rsidP="00404F0D">
      <w:pPr>
        <w:numPr>
          <w:ilvl w:val="0"/>
          <w:numId w:val="6"/>
        </w:num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Take reasonable care not to put other people - fellow employees and members of the public - at risk by what you do or don't do in the course of your work</w:t>
      </w:r>
    </w:p>
    <w:p w14:paraId="7F7180CB" w14:textId="77777777" w:rsidR="00404F0D" w:rsidRPr="00404F0D" w:rsidRDefault="00404F0D" w:rsidP="00404F0D">
      <w:pPr>
        <w:numPr>
          <w:ilvl w:val="0"/>
          <w:numId w:val="6"/>
        </w:num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Co-operate with Trust, making sure you understand and follow the health and safety policies and procedures</w:t>
      </w:r>
    </w:p>
    <w:p w14:paraId="4066FB75" w14:textId="77777777" w:rsidR="00404F0D" w:rsidRPr="00404F0D" w:rsidRDefault="00404F0D" w:rsidP="00404F0D">
      <w:pPr>
        <w:numPr>
          <w:ilvl w:val="0"/>
          <w:numId w:val="6"/>
        </w:numPr>
        <w:autoSpaceDE w:val="0"/>
        <w:autoSpaceDN w:val="0"/>
        <w:spacing w:after="0" w:line="240" w:lineRule="auto"/>
        <w:rPr>
          <w:rFonts w:ascii="Arial" w:eastAsia="Calibri" w:hAnsi="Arial" w:cs="Arial"/>
          <w:kern w:val="0"/>
          <w:sz w:val="24"/>
          <w:szCs w:val="24"/>
          <w14:ligatures w14:val="none"/>
        </w:rPr>
      </w:pPr>
      <w:r w:rsidRPr="00404F0D">
        <w:rPr>
          <w:rFonts w:ascii="Arial" w:eastAsia="Calibri" w:hAnsi="Arial" w:cs="Arial"/>
          <w:kern w:val="0"/>
          <w:sz w:val="24"/>
          <w:szCs w:val="24"/>
          <w14:ligatures w14:val="none"/>
        </w:rPr>
        <w:t xml:space="preserve">Attend all required training on Health and Safety related policies and procedure. </w:t>
      </w:r>
    </w:p>
    <w:p w14:paraId="49C9A054" w14:textId="77777777" w:rsidR="00404F0D" w:rsidRPr="00404F0D" w:rsidRDefault="00404F0D" w:rsidP="00404F0D">
      <w:pPr>
        <w:numPr>
          <w:ilvl w:val="0"/>
          <w:numId w:val="6"/>
        </w:num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Do not interfere with or misuse anything that has been provided for your health, safety or welfare</w:t>
      </w:r>
    </w:p>
    <w:p w14:paraId="571894C6" w14:textId="77777777" w:rsidR="00404F0D" w:rsidRPr="00404F0D" w:rsidRDefault="00404F0D" w:rsidP="00404F0D">
      <w:pPr>
        <w:numPr>
          <w:ilvl w:val="0"/>
          <w:numId w:val="6"/>
        </w:num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Report and record any injuries, strains or illnesses suffered as a result of doing your job</w:t>
      </w:r>
    </w:p>
    <w:p w14:paraId="65105D19" w14:textId="77777777" w:rsidR="00404F0D" w:rsidRPr="00404F0D" w:rsidRDefault="00404F0D" w:rsidP="00404F0D">
      <w:pPr>
        <w:numPr>
          <w:ilvl w:val="0"/>
          <w:numId w:val="6"/>
        </w:num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 xml:space="preserve">Inform your manager if something happens that might affect your ability to work safely such as suffering an injury or a new medical condition. </w:t>
      </w:r>
    </w:p>
    <w:p w14:paraId="3FD07ADF" w14:textId="77777777" w:rsidR="00404F0D" w:rsidRPr="00404F0D" w:rsidRDefault="00404F0D" w:rsidP="00404F0D">
      <w:pPr>
        <w:spacing w:after="0" w:line="240" w:lineRule="auto"/>
        <w:rPr>
          <w:rFonts w:ascii="Arial" w:eastAsia="Times New Roman" w:hAnsi="Arial" w:cs="Arial"/>
          <w:kern w:val="0"/>
          <w:sz w:val="24"/>
          <w:szCs w:val="24"/>
          <w14:ligatures w14:val="none"/>
        </w:rPr>
      </w:pPr>
    </w:p>
    <w:p w14:paraId="3C06A157" w14:textId="77777777" w:rsidR="00404F0D" w:rsidRPr="00404F0D" w:rsidRDefault="00404F0D" w:rsidP="00404F0D">
      <w:pPr>
        <w:spacing w:after="0" w:line="240" w:lineRule="auto"/>
        <w:rPr>
          <w:rFonts w:ascii="Arial" w:eastAsia="Times New Roman" w:hAnsi="Arial" w:cs="Arial"/>
          <w:kern w:val="0"/>
          <w:sz w:val="24"/>
          <w:szCs w:val="24"/>
          <w14:ligatures w14:val="none"/>
        </w:rPr>
      </w:pPr>
      <w:r w:rsidRPr="00404F0D">
        <w:rPr>
          <w:rFonts w:ascii="Arial" w:eastAsia="Times New Roman" w:hAnsi="Arial" w:cs="Arial"/>
          <w:kern w:val="0"/>
          <w:sz w:val="24"/>
          <w:szCs w:val="24"/>
          <w14:ligatures w14:val="none"/>
        </w:rPr>
        <w:t xml:space="preserve">Additional for those with management responsibilities: </w:t>
      </w:r>
    </w:p>
    <w:p w14:paraId="656868C2" w14:textId="77777777" w:rsidR="00404F0D" w:rsidRPr="00404F0D" w:rsidRDefault="00404F0D" w:rsidP="00404F0D">
      <w:pPr>
        <w:numPr>
          <w:ilvl w:val="0"/>
          <w:numId w:val="7"/>
        </w:numPr>
        <w:spacing w:after="0" w:line="240" w:lineRule="auto"/>
        <w:rPr>
          <w:rFonts w:ascii="Arial" w:eastAsia="Calibri" w:hAnsi="Arial" w:cs="Arial"/>
          <w:kern w:val="0"/>
          <w:sz w:val="24"/>
          <w:szCs w:val="24"/>
          <w14:ligatures w14:val="none"/>
        </w:rPr>
      </w:pPr>
      <w:r w:rsidRPr="00404F0D">
        <w:rPr>
          <w:rFonts w:ascii="Arial" w:eastAsia="Calibri" w:hAnsi="Arial" w:cs="Arial"/>
          <w:kern w:val="0"/>
          <w:sz w:val="24"/>
          <w:szCs w:val="24"/>
          <w14:ligatures w14:val="none"/>
        </w:rPr>
        <w:t>Identify through documented risk assessment any risks that exists within the department or during the delivery of the service</w:t>
      </w:r>
    </w:p>
    <w:p w14:paraId="7187D8BA" w14:textId="77777777" w:rsidR="00404F0D" w:rsidRPr="00404F0D" w:rsidRDefault="00404F0D" w:rsidP="00404F0D">
      <w:pPr>
        <w:numPr>
          <w:ilvl w:val="0"/>
          <w:numId w:val="7"/>
        </w:numPr>
        <w:spacing w:after="0" w:line="240" w:lineRule="auto"/>
        <w:rPr>
          <w:rFonts w:ascii="Arial" w:eastAsia="Calibri" w:hAnsi="Arial" w:cs="Arial"/>
          <w:kern w:val="0"/>
          <w:sz w:val="24"/>
          <w:szCs w:val="24"/>
          <w14:ligatures w14:val="none"/>
        </w:rPr>
      </w:pPr>
      <w:r w:rsidRPr="00404F0D">
        <w:rPr>
          <w:rFonts w:ascii="Arial" w:eastAsia="Calibri" w:hAnsi="Arial" w:cs="Arial"/>
          <w:kern w:val="0"/>
          <w:sz w:val="24"/>
          <w:szCs w:val="24"/>
          <w14:ligatures w14:val="none"/>
        </w:rPr>
        <w:t>Investigate and manage incidents and near misses, ensuring actions are taken to prevent recurrence</w:t>
      </w:r>
    </w:p>
    <w:p w14:paraId="03925A40" w14:textId="77777777" w:rsidR="00404F0D" w:rsidRPr="00404F0D" w:rsidRDefault="00404F0D" w:rsidP="00404F0D">
      <w:pPr>
        <w:numPr>
          <w:ilvl w:val="0"/>
          <w:numId w:val="7"/>
        </w:numPr>
        <w:spacing w:after="0" w:line="240" w:lineRule="auto"/>
        <w:rPr>
          <w:rFonts w:ascii="Calibri" w:eastAsia="Calibri" w:hAnsi="Calibri" w:cs="Calibri"/>
          <w:kern w:val="0"/>
          <w14:ligatures w14:val="none"/>
        </w:rPr>
      </w:pPr>
      <w:r w:rsidRPr="00404F0D">
        <w:rPr>
          <w:rFonts w:ascii="Arial" w:eastAsia="Calibri" w:hAnsi="Arial" w:cs="Arial"/>
          <w:kern w:val="0"/>
          <w:sz w:val="24"/>
          <w:szCs w:val="24"/>
          <w14:ligatures w14:val="none"/>
        </w:rPr>
        <w:t>Support the Risk and Safety Team in ensuring suitable and sufficient up to date Health and Safety information and guidance is available to all staff at all levels and disciplines across the  organisation</w:t>
      </w:r>
      <w:r w:rsidRPr="00404F0D">
        <w:rPr>
          <w:rFonts w:ascii="Calibri" w:eastAsia="Calibri" w:hAnsi="Calibri" w:cs="Calibri"/>
          <w:kern w:val="0"/>
          <w14:ligatures w14:val="none"/>
        </w:rPr>
        <w:t>.</w:t>
      </w:r>
    </w:p>
    <w:p w14:paraId="209CF456" w14:textId="77777777" w:rsidR="00404F0D" w:rsidRPr="00404F0D" w:rsidRDefault="00404F0D" w:rsidP="00404F0D">
      <w:pPr>
        <w:tabs>
          <w:tab w:val="left" w:pos="-720"/>
          <w:tab w:val="left" w:pos="0"/>
        </w:tabs>
        <w:suppressAutoHyphens/>
        <w:spacing w:before="40" w:after="40" w:line="240" w:lineRule="auto"/>
        <w:jc w:val="both"/>
        <w:rPr>
          <w:rFonts w:ascii="Arial" w:eastAsia="Times New Roman" w:hAnsi="Arial" w:cs="Times New Roman"/>
          <w:b/>
          <w:kern w:val="0"/>
          <w:sz w:val="24"/>
          <w:szCs w:val="24"/>
          <w14:ligatures w14:val="none"/>
        </w:rPr>
      </w:pPr>
    </w:p>
    <w:p w14:paraId="40564BBA" w14:textId="77777777" w:rsidR="00404F0D" w:rsidRPr="00404F0D" w:rsidRDefault="00404F0D" w:rsidP="00404F0D">
      <w:pPr>
        <w:tabs>
          <w:tab w:val="left" w:pos="-720"/>
          <w:tab w:val="left" w:pos="0"/>
        </w:tabs>
        <w:suppressAutoHyphens/>
        <w:spacing w:before="40" w:after="40" w:line="240" w:lineRule="auto"/>
        <w:jc w:val="both"/>
        <w:rPr>
          <w:rFonts w:ascii="Arial" w:eastAsia="Times New Roman" w:hAnsi="Arial" w:cs="Times New Roman"/>
          <w:b/>
          <w:kern w:val="0"/>
          <w:sz w:val="24"/>
          <w:szCs w:val="24"/>
          <w14:ligatures w14:val="none"/>
        </w:rPr>
      </w:pPr>
      <w:r w:rsidRPr="00404F0D">
        <w:rPr>
          <w:rFonts w:ascii="Arial" w:eastAsia="Times New Roman" w:hAnsi="Arial" w:cs="Times New Roman"/>
          <w:b/>
          <w:kern w:val="0"/>
          <w:sz w:val="24"/>
          <w:szCs w:val="24"/>
          <w14:ligatures w14:val="none"/>
        </w:rPr>
        <w:t>In addition to these functions the post holder is expected to:</w:t>
      </w:r>
    </w:p>
    <w:p w14:paraId="49A3F929" w14:textId="77777777" w:rsidR="00404F0D" w:rsidRPr="00404F0D" w:rsidRDefault="00404F0D" w:rsidP="00404F0D">
      <w:pPr>
        <w:tabs>
          <w:tab w:val="left" w:pos="-720"/>
          <w:tab w:val="left" w:pos="0"/>
        </w:tabs>
        <w:suppressAutoHyphens/>
        <w:spacing w:before="40" w:after="40" w:line="240" w:lineRule="auto"/>
        <w:jc w:val="both"/>
        <w:rPr>
          <w:rFonts w:ascii="Arial" w:eastAsia="Times New Roman" w:hAnsi="Arial" w:cs="Times New Roman"/>
          <w:kern w:val="0"/>
          <w:sz w:val="24"/>
          <w:szCs w:val="20"/>
          <w14:ligatures w14:val="none"/>
        </w:rPr>
      </w:pPr>
    </w:p>
    <w:p w14:paraId="329A6486" w14:textId="77777777" w:rsidR="00404F0D" w:rsidRPr="00404F0D" w:rsidRDefault="00404F0D" w:rsidP="00404F0D">
      <w:pPr>
        <w:numPr>
          <w:ilvl w:val="0"/>
          <w:numId w:val="1"/>
        </w:numPr>
        <w:tabs>
          <w:tab w:val="left" w:pos="-720"/>
          <w:tab w:val="left" w:pos="0"/>
        </w:tabs>
        <w:suppressAutoHyphens/>
        <w:spacing w:before="40" w:after="40" w:line="240" w:lineRule="auto"/>
        <w:jc w:val="both"/>
        <w:rPr>
          <w:rFonts w:ascii="Arial" w:eastAsia="Times New Roman" w:hAnsi="Arial" w:cs="Times New Roman"/>
          <w:kern w:val="0"/>
          <w:sz w:val="24"/>
          <w:szCs w:val="24"/>
          <w14:ligatures w14:val="none"/>
        </w:rPr>
      </w:pPr>
      <w:r w:rsidRPr="00404F0D">
        <w:rPr>
          <w:rFonts w:ascii="Arial" w:eastAsia="Times New Roman" w:hAnsi="Arial" w:cs="Times New Roman"/>
          <w:kern w:val="0"/>
          <w:sz w:val="24"/>
          <w:szCs w:val="20"/>
          <w14:ligatures w14:val="none"/>
        </w:rPr>
        <w:t>In agreement with their line manager carries out such other duties as may be reasonably expected in accordance with the grade of the post.</w:t>
      </w:r>
    </w:p>
    <w:p w14:paraId="680F3F38" w14:textId="77777777" w:rsidR="00404F0D" w:rsidRPr="00404F0D" w:rsidRDefault="00404F0D" w:rsidP="00404F0D">
      <w:pPr>
        <w:spacing w:before="40" w:after="4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br w:type="page"/>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5184"/>
      </w:tblGrid>
      <w:tr w:rsidR="00404F0D" w:rsidRPr="00404F0D" w14:paraId="140CC51D" w14:textId="77777777" w:rsidTr="003B3444">
        <w:tblPrEx>
          <w:tblCellMar>
            <w:top w:w="0" w:type="dxa"/>
            <w:bottom w:w="0" w:type="dxa"/>
          </w:tblCellMar>
        </w:tblPrEx>
        <w:trPr>
          <w:trHeight w:val="567"/>
          <w:jc w:val="center"/>
        </w:trPr>
        <w:tc>
          <w:tcPr>
            <w:tcW w:w="9828" w:type="dxa"/>
            <w:gridSpan w:val="2"/>
            <w:vAlign w:val="center"/>
          </w:tcPr>
          <w:p w14:paraId="2BF93FAE" w14:textId="77777777" w:rsidR="00404F0D" w:rsidRPr="00404F0D" w:rsidRDefault="00404F0D" w:rsidP="00404F0D">
            <w:pPr>
              <w:spacing w:after="0" w:line="240" w:lineRule="auto"/>
              <w:jc w:val="center"/>
              <w:rPr>
                <w:rFonts w:ascii="Arial" w:eastAsia="Times New Roman" w:hAnsi="Arial" w:cs="Arial"/>
                <w:b/>
                <w:kern w:val="0"/>
                <w14:ligatures w14:val="none"/>
              </w:rPr>
            </w:pPr>
            <w:r w:rsidRPr="00404F0D">
              <w:rPr>
                <w:rFonts w:ascii="Arial" w:eastAsia="Times New Roman" w:hAnsi="Arial" w:cs="Arial"/>
                <w:b/>
                <w:kern w:val="0"/>
                <w14:ligatures w14:val="none"/>
              </w:rPr>
              <w:lastRenderedPageBreak/>
              <w:t>Effort Factor Information</w:t>
            </w:r>
          </w:p>
        </w:tc>
      </w:tr>
      <w:tr w:rsidR="00404F0D" w:rsidRPr="00404F0D" w14:paraId="2E070C97" w14:textId="77777777" w:rsidTr="003B3444">
        <w:tblPrEx>
          <w:tblCellMar>
            <w:top w:w="0" w:type="dxa"/>
            <w:bottom w:w="0" w:type="dxa"/>
          </w:tblCellMar>
        </w:tblPrEx>
        <w:trPr>
          <w:jc w:val="center"/>
        </w:trPr>
        <w:tc>
          <w:tcPr>
            <w:tcW w:w="4644" w:type="dxa"/>
            <w:tcMar>
              <w:top w:w="85" w:type="dxa"/>
              <w:bottom w:w="85" w:type="dxa"/>
            </w:tcMar>
          </w:tcPr>
          <w:p w14:paraId="48F2A747" w14:textId="77777777" w:rsidR="00404F0D" w:rsidRPr="00404F0D" w:rsidRDefault="00404F0D" w:rsidP="00404F0D">
            <w:pPr>
              <w:spacing w:after="0" w:line="240" w:lineRule="auto"/>
              <w:rPr>
                <w:rFonts w:ascii="Arial" w:eastAsia="Times New Roman" w:hAnsi="Arial" w:cs="Arial"/>
                <w:b/>
                <w:kern w:val="0"/>
                <w14:ligatures w14:val="none"/>
              </w:rPr>
            </w:pPr>
            <w:r w:rsidRPr="00404F0D">
              <w:rPr>
                <w:rFonts w:ascii="Arial" w:eastAsia="Times New Roman" w:hAnsi="Arial" w:cs="Arial"/>
                <w:b/>
                <w:kern w:val="0"/>
                <w14:ligatures w14:val="none"/>
              </w:rPr>
              <w:t>PHYSICAL EFFORT</w:t>
            </w:r>
          </w:p>
          <w:p w14:paraId="20081C0C"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What physical skills needed in the role require, speed, accuracy, dexterity and or manipulation of objects (includes both clinical and non-clinical posts)?  Please provide specific examples.</w:t>
            </w:r>
          </w:p>
          <w:p w14:paraId="7228B63F"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Is the post holder required to lift equipment?  If yes, please specify type of equipment, weight (approx kilos) and frequency of the requirement.  Please provide specific examples.</w:t>
            </w:r>
          </w:p>
        </w:tc>
        <w:tc>
          <w:tcPr>
            <w:tcW w:w="5184" w:type="dxa"/>
            <w:tcMar>
              <w:top w:w="85" w:type="dxa"/>
              <w:bottom w:w="85" w:type="dxa"/>
            </w:tcMar>
          </w:tcPr>
          <w:p w14:paraId="1EE49071" w14:textId="77777777" w:rsidR="00404F0D" w:rsidRPr="00404F0D" w:rsidRDefault="00404F0D" w:rsidP="00404F0D">
            <w:pPr>
              <w:tabs>
                <w:tab w:val="center" w:pos="4320"/>
                <w:tab w:val="right" w:pos="8640"/>
              </w:tabs>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Frequent sitting or standing in a restricted position/ moderate effort for several short periods.</w:t>
            </w:r>
          </w:p>
          <w:p w14:paraId="4185F4C6" w14:textId="77777777" w:rsidR="00404F0D" w:rsidRPr="00404F0D" w:rsidRDefault="00404F0D" w:rsidP="00404F0D">
            <w:pPr>
              <w:tabs>
                <w:tab w:val="center" w:pos="4320"/>
                <w:tab w:val="right" w:pos="8640"/>
              </w:tabs>
              <w:spacing w:after="0" w:line="240" w:lineRule="auto"/>
              <w:rPr>
                <w:rFonts w:ascii="Arial" w:eastAsia="Times New Roman" w:hAnsi="Arial" w:cs="Arial"/>
                <w:kern w:val="0"/>
                <w14:ligatures w14:val="none"/>
              </w:rPr>
            </w:pPr>
          </w:p>
          <w:p w14:paraId="4B0C32D6" w14:textId="77777777" w:rsidR="00404F0D" w:rsidRPr="00404F0D" w:rsidRDefault="00404F0D" w:rsidP="00404F0D">
            <w:pPr>
              <w:tabs>
                <w:tab w:val="center" w:pos="4320"/>
                <w:tab w:val="right" w:pos="8640"/>
              </w:tabs>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E.g. Kneels or crouches to deliver treatment, manoeuvres patients and equipment</w:t>
            </w:r>
          </w:p>
        </w:tc>
      </w:tr>
      <w:tr w:rsidR="00404F0D" w:rsidRPr="00404F0D" w14:paraId="3E1AFF40" w14:textId="77777777" w:rsidTr="003B3444">
        <w:tblPrEx>
          <w:tblCellMar>
            <w:top w:w="0" w:type="dxa"/>
            <w:bottom w:w="0" w:type="dxa"/>
          </w:tblCellMar>
        </w:tblPrEx>
        <w:trPr>
          <w:jc w:val="center"/>
        </w:trPr>
        <w:tc>
          <w:tcPr>
            <w:tcW w:w="4644" w:type="dxa"/>
            <w:tcMar>
              <w:top w:w="85" w:type="dxa"/>
              <w:bottom w:w="85" w:type="dxa"/>
            </w:tcMar>
          </w:tcPr>
          <w:p w14:paraId="5F7AD651" w14:textId="77777777" w:rsidR="00404F0D" w:rsidRPr="00404F0D" w:rsidRDefault="00404F0D" w:rsidP="00404F0D">
            <w:pPr>
              <w:spacing w:after="0" w:line="240" w:lineRule="auto"/>
              <w:rPr>
                <w:rFonts w:ascii="Arial" w:eastAsia="Times New Roman" w:hAnsi="Arial" w:cs="Arial"/>
                <w:b/>
                <w:kern w:val="0"/>
                <w14:ligatures w14:val="none"/>
              </w:rPr>
            </w:pPr>
            <w:r w:rsidRPr="00404F0D">
              <w:rPr>
                <w:rFonts w:ascii="Arial" w:eastAsia="Times New Roman" w:hAnsi="Arial" w:cs="Arial"/>
                <w:b/>
                <w:kern w:val="0"/>
                <w14:ligatures w14:val="none"/>
              </w:rPr>
              <w:t>MENTAL EFFORT</w:t>
            </w:r>
          </w:p>
          <w:p w14:paraId="067CDCFD"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Describe the amount of concentration required within the day-to-day job.  What is it the employee will have to concentrate on?  Please give examples of how often and for how long this concentration occurs.  Please provide specific examples of when mental effort is required.</w:t>
            </w:r>
          </w:p>
          <w:p w14:paraId="7F36772D"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Is the post holder required to drive a vehicle?  If so please specify duration and frequency.</w:t>
            </w:r>
          </w:p>
        </w:tc>
        <w:tc>
          <w:tcPr>
            <w:tcW w:w="5184" w:type="dxa"/>
            <w:tcMar>
              <w:top w:w="85" w:type="dxa"/>
              <w:bottom w:w="85" w:type="dxa"/>
            </w:tcMar>
          </w:tcPr>
          <w:p w14:paraId="6786EC10" w14:textId="77777777" w:rsidR="00404F0D" w:rsidRPr="00404F0D" w:rsidRDefault="00404F0D" w:rsidP="00404F0D">
            <w:pPr>
              <w:tabs>
                <w:tab w:val="center" w:pos="4320"/>
                <w:tab w:val="right" w:pos="8640"/>
              </w:tabs>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Frequent concentration where there may be several interruptions; e.g. patient interaction, managing staff issues.</w:t>
            </w:r>
          </w:p>
        </w:tc>
      </w:tr>
      <w:tr w:rsidR="00404F0D" w:rsidRPr="00404F0D" w14:paraId="5986314E" w14:textId="77777777" w:rsidTr="003B3444">
        <w:tblPrEx>
          <w:tblCellMar>
            <w:top w:w="0" w:type="dxa"/>
            <w:bottom w:w="0" w:type="dxa"/>
          </w:tblCellMar>
        </w:tblPrEx>
        <w:trPr>
          <w:trHeight w:val="2038"/>
          <w:jc w:val="center"/>
        </w:trPr>
        <w:tc>
          <w:tcPr>
            <w:tcW w:w="4644" w:type="dxa"/>
            <w:tcMar>
              <w:top w:w="85" w:type="dxa"/>
              <w:bottom w:w="85" w:type="dxa"/>
            </w:tcMar>
          </w:tcPr>
          <w:p w14:paraId="2CBF0122" w14:textId="77777777" w:rsidR="00404F0D" w:rsidRPr="00404F0D" w:rsidRDefault="00404F0D" w:rsidP="00404F0D">
            <w:pPr>
              <w:spacing w:after="0" w:line="240" w:lineRule="auto"/>
              <w:rPr>
                <w:rFonts w:ascii="Arial" w:eastAsia="Times New Roman" w:hAnsi="Arial" w:cs="Arial"/>
                <w:b/>
                <w:kern w:val="0"/>
                <w14:ligatures w14:val="none"/>
              </w:rPr>
            </w:pPr>
            <w:r w:rsidRPr="00404F0D">
              <w:rPr>
                <w:rFonts w:ascii="Arial" w:eastAsia="Times New Roman" w:hAnsi="Arial" w:cs="Arial"/>
                <w:b/>
                <w:kern w:val="0"/>
                <w14:ligatures w14:val="none"/>
              </w:rPr>
              <w:t>EMOTIONAL EFFORT</w:t>
            </w:r>
          </w:p>
          <w:p w14:paraId="369B48BF"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Does any part of the job require any emotional effort?  What elements of the role expose the employee to emotional effort?</w:t>
            </w:r>
          </w:p>
          <w:p w14:paraId="7E42A797"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How often does this happen?  Please provide specific examples.  E.g. exposure to child protection issues</w:t>
            </w:r>
          </w:p>
        </w:tc>
        <w:tc>
          <w:tcPr>
            <w:tcW w:w="5184" w:type="dxa"/>
            <w:tcMar>
              <w:top w:w="85" w:type="dxa"/>
              <w:bottom w:w="85" w:type="dxa"/>
            </w:tcMar>
          </w:tcPr>
          <w:p w14:paraId="5E2454BF" w14:textId="77777777" w:rsidR="00404F0D" w:rsidRPr="00404F0D" w:rsidRDefault="00404F0D" w:rsidP="00404F0D">
            <w:pPr>
              <w:tabs>
                <w:tab w:val="center" w:pos="4320"/>
                <w:tab w:val="right" w:pos="8640"/>
              </w:tabs>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Frequent distressing or occasional highly distressing or emotional circumstances e.g. deals with distressed patients or relatives, imparting distressing news in relation to clinical status, managing staff; dealing with safeguarding concerns</w:t>
            </w:r>
          </w:p>
          <w:p w14:paraId="32D41E32" w14:textId="77777777" w:rsidR="00404F0D" w:rsidRPr="00404F0D" w:rsidRDefault="00404F0D" w:rsidP="00404F0D">
            <w:pPr>
              <w:tabs>
                <w:tab w:val="center" w:pos="4320"/>
                <w:tab w:val="right" w:pos="8640"/>
              </w:tabs>
              <w:spacing w:after="0" w:line="240" w:lineRule="auto"/>
              <w:rPr>
                <w:rFonts w:ascii="Arial" w:eastAsia="Times New Roman" w:hAnsi="Arial" w:cs="Arial"/>
                <w:kern w:val="0"/>
                <w14:ligatures w14:val="none"/>
              </w:rPr>
            </w:pPr>
          </w:p>
          <w:p w14:paraId="0E9732D8" w14:textId="77777777" w:rsidR="00404F0D" w:rsidRPr="00404F0D" w:rsidRDefault="00404F0D" w:rsidP="00404F0D">
            <w:pPr>
              <w:tabs>
                <w:tab w:val="center" w:pos="4320"/>
                <w:tab w:val="right" w:pos="8640"/>
              </w:tabs>
              <w:spacing w:after="0" w:line="240" w:lineRule="auto"/>
              <w:rPr>
                <w:rFonts w:ascii="Arial" w:eastAsia="Times New Roman" w:hAnsi="Arial" w:cs="Arial"/>
                <w:kern w:val="0"/>
                <w14:ligatures w14:val="none"/>
              </w:rPr>
            </w:pPr>
          </w:p>
        </w:tc>
      </w:tr>
      <w:tr w:rsidR="00404F0D" w:rsidRPr="00404F0D" w14:paraId="5A6A2655" w14:textId="77777777" w:rsidTr="003B3444">
        <w:tblPrEx>
          <w:tblCellMar>
            <w:top w:w="0" w:type="dxa"/>
            <w:bottom w:w="0" w:type="dxa"/>
          </w:tblCellMar>
        </w:tblPrEx>
        <w:trPr>
          <w:jc w:val="center"/>
        </w:trPr>
        <w:tc>
          <w:tcPr>
            <w:tcW w:w="4644" w:type="dxa"/>
            <w:tcMar>
              <w:top w:w="85" w:type="dxa"/>
              <w:bottom w:w="85" w:type="dxa"/>
            </w:tcMar>
          </w:tcPr>
          <w:p w14:paraId="0C1E56F4" w14:textId="77777777" w:rsidR="00404F0D" w:rsidRPr="00404F0D" w:rsidRDefault="00404F0D" w:rsidP="00404F0D">
            <w:pPr>
              <w:spacing w:after="0" w:line="240" w:lineRule="auto"/>
              <w:rPr>
                <w:rFonts w:ascii="Arial" w:eastAsia="Times New Roman" w:hAnsi="Arial" w:cs="Arial"/>
                <w:b/>
                <w:kern w:val="0"/>
                <w14:ligatures w14:val="none"/>
              </w:rPr>
            </w:pPr>
            <w:r w:rsidRPr="00404F0D">
              <w:rPr>
                <w:rFonts w:ascii="Arial" w:eastAsia="Times New Roman" w:hAnsi="Arial" w:cs="Arial"/>
                <w:b/>
                <w:kern w:val="0"/>
                <w14:ligatures w14:val="none"/>
              </w:rPr>
              <w:t>WORKING CONDITIONS</w:t>
            </w:r>
          </w:p>
          <w:p w14:paraId="02FA8B69"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Is the post holder required to work in extreme heat or cold, with smells, noise or fumes which are unavoidable, even with the strictest health and safety controls?  Does the post holder work with clients or patients who express aggressive verbal or non-verbal behaviour or similar.  Please describe the requirement and the frequency with which this may occur.</w:t>
            </w:r>
          </w:p>
        </w:tc>
        <w:tc>
          <w:tcPr>
            <w:tcW w:w="5184" w:type="dxa"/>
            <w:tcMar>
              <w:top w:w="85" w:type="dxa"/>
              <w:bottom w:w="85" w:type="dxa"/>
            </w:tcMar>
          </w:tcPr>
          <w:p w14:paraId="60C2FA88"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 xml:space="preserve">Frequent unpleasant conditions and occasional highly unpleasant conditions </w:t>
            </w:r>
          </w:p>
          <w:p w14:paraId="331226E0" w14:textId="77777777" w:rsidR="00404F0D" w:rsidRPr="00404F0D" w:rsidRDefault="00404F0D" w:rsidP="00404F0D">
            <w:pPr>
              <w:spacing w:after="0" w:line="240" w:lineRule="auto"/>
              <w:rPr>
                <w:rFonts w:ascii="Arial" w:eastAsia="Times New Roman" w:hAnsi="Arial" w:cs="Arial"/>
                <w:kern w:val="0"/>
                <w14:ligatures w14:val="none"/>
              </w:rPr>
            </w:pPr>
            <w:r w:rsidRPr="00404F0D">
              <w:rPr>
                <w:rFonts w:ascii="Arial" w:eastAsia="Times New Roman" w:hAnsi="Arial" w:cs="Arial"/>
                <w:kern w:val="0"/>
                <w14:ligatures w14:val="none"/>
              </w:rPr>
              <w:t>Dust, dirt, smells, body fluids, exposure to verbal aggression</w:t>
            </w:r>
          </w:p>
        </w:tc>
      </w:tr>
    </w:tbl>
    <w:p w14:paraId="354D653E"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7531D79B"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14295E95"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121E249E"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296F7480"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33D527B2"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13609F4C"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7CCBF2F5" w14:textId="77777777" w:rsid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632F684D"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3734A4BB"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79A059FE"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bookmarkStart w:id="0" w:name="_Hlk120392706"/>
      <w:r w:rsidRPr="00404F0D">
        <w:rPr>
          <w:rFonts w:ascii="Arial" w:eastAsia="Times New Roman" w:hAnsi="Arial" w:cs="Times New Roman"/>
          <w:b/>
          <w:kern w:val="0"/>
          <w:sz w:val="24"/>
          <w:szCs w:val="24"/>
          <w:u w:val="single"/>
          <w:lang w:eastAsia="en-GB"/>
          <w14:ligatures w14:val="none"/>
        </w:rPr>
        <w:lastRenderedPageBreak/>
        <w:t>TERMS AND CONDITIONS OF SERVICE</w:t>
      </w:r>
    </w:p>
    <w:p w14:paraId="17A97118"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40"/>
      </w:tblGrid>
      <w:tr w:rsidR="00404F0D" w:rsidRPr="00404F0D" w14:paraId="7FAF43E5" w14:textId="77777777" w:rsidTr="003B3444">
        <w:trPr>
          <w:trHeight w:val="248"/>
        </w:trPr>
        <w:tc>
          <w:tcPr>
            <w:tcW w:w="2802" w:type="dxa"/>
            <w:shd w:val="clear" w:color="auto" w:fill="auto"/>
          </w:tcPr>
          <w:p w14:paraId="5A645718"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Band:</w:t>
            </w:r>
          </w:p>
        </w:tc>
        <w:tc>
          <w:tcPr>
            <w:tcW w:w="6840" w:type="dxa"/>
            <w:shd w:val="clear" w:color="auto" w:fill="auto"/>
          </w:tcPr>
          <w:p w14:paraId="566E2875"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6</w:t>
            </w:r>
          </w:p>
          <w:p w14:paraId="5B12EA31"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tc>
      </w:tr>
      <w:tr w:rsidR="00404F0D" w:rsidRPr="00404F0D" w14:paraId="0F41838F" w14:textId="77777777" w:rsidTr="003B3444">
        <w:trPr>
          <w:trHeight w:val="248"/>
        </w:trPr>
        <w:tc>
          <w:tcPr>
            <w:tcW w:w="2802" w:type="dxa"/>
            <w:shd w:val="clear" w:color="auto" w:fill="auto"/>
          </w:tcPr>
          <w:p w14:paraId="01CCB031"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Hours:</w:t>
            </w:r>
          </w:p>
        </w:tc>
        <w:tc>
          <w:tcPr>
            <w:tcW w:w="6840" w:type="dxa"/>
            <w:shd w:val="clear" w:color="auto" w:fill="auto"/>
          </w:tcPr>
          <w:p w14:paraId="248FEEFE"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37.5</w:t>
            </w:r>
          </w:p>
          <w:p w14:paraId="40D039AD"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tc>
      </w:tr>
      <w:tr w:rsidR="00404F0D" w:rsidRPr="00404F0D" w14:paraId="73866F21" w14:textId="77777777" w:rsidTr="003B3444">
        <w:trPr>
          <w:trHeight w:val="238"/>
        </w:trPr>
        <w:tc>
          <w:tcPr>
            <w:tcW w:w="2802" w:type="dxa"/>
            <w:shd w:val="clear" w:color="auto" w:fill="auto"/>
          </w:tcPr>
          <w:p w14:paraId="5F60B307"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Contract:</w:t>
            </w:r>
          </w:p>
        </w:tc>
        <w:tc>
          <w:tcPr>
            <w:tcW w:w="6840" w:type="dxa"/>
            <w:shd w:val="clear" w:color="auto" w:fill="auto"/>
          </w:tcPr>
          <w:p w14:paraId="1BC10895"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Fixed Term/Secondment - 6 Months</w:t>
            </w:r>
          </w:p>
          <w:p w14:paraId="57730B54"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tc>
      </w:tr>
      <w:tr w:rsidR="00404F0D" w:rsidRPr="00404F0D" w14:paraId="0326B8C7" w14:textId="77777777" w:rsidTr="003B3444">
        <w:trPr>
          <w:trHeight w:val="248"/>
        </w:trPr>
        <w:tc>
          <w:tcPr>
            <w:tcW w:w="2802" w:type="dxa"/>
            <w:shd w:val="clear" w:color="auto" w:fill="auto"/>
          </w:tcPr>
          <w:p w14:paraId="0762281F"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Salary:</w:t>
            </w:r>
          </w:p>
        </w:tc>
        <w:tc>
          <w:tcPr>
            <w:tcW w:w="6840" w:type="dxa"/>
            <w:shd w:val="clear" w:color="auto" w:fill="auto"/>
          </w:tcPr>
          <w:p w14:paraId="5BA9ECBA"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£37,338 to £44,962 per annum, pro rata.</w:t>
            </w:r>
          </w:p>
          <w:p w14:paraId="20EB6FA4"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tc>
      </w:tr>
      <w:tr w:rsidR="00404F0D" w:rsidRPr="00404F0D" w14:paraId="780BB802" w14:textId="77777777" w:rsidTr="003B3444">
        <w:trPr>
          <w:trHeight w:val="2511"/>
        </w:trPr>
        <w:tc>
          <w:tcPr>
            <w:tcW w:w="2802" w:type="dxa"/>
            <w:shd w:val="clear" w:color="auto" w:fill="auto"/>
          </w:tcPr>
          <w:p w14:paraId="7F8B67BB"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tc>
        <w:tc>
          <w:tcPr>
            <w:tcW w:w="6840" w:type="dxa"/>
            <w:shd w:val="clear" w:color="auto" w:fill="auto"/>
          </w:tcPr>
          <w:p w14:paraId="22176F0B"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Arial"/>
                <w:kern w:val="0"/>
                <w:sz w:val="24"/>
                <w:szCs w:val="24"/>
                <w:lang w:eastAsia="en-GB"/>
                <w14:ligatures w14:val="none"/>
              </w:rPr>
              <w:t>New staff will normally be appointed to the minimum of the pay band.  Staff transferring from one post to another in the same pay band within the NHS will enter the band at the same point that they were previously on.    Staff promoted within the NHS will enter the new pay band at the minimum or the first point of the new pay band that gives them an increase in salary. Any previous NHS service will be subject to confirmation by the Payroll Department.</w:t>
            </w:r>
          </w:p>
        </w:tc>
      </w:tr>
      <w:tr w:rsidR="00404F0D" w:rsidRPr="00404F0D" w14:paraId="033BCD80" w14:textId="77777777" w:rsidTr="003B3444">
        <w:trPr>
          <w:trHeight w:val="248"/>
        </w:trPr>
        <w:tc>
          <w:tcPr>
            <w:tcW w:w="2802" w:type="dxa"/>
            <w:shd w:val="clear" w:color="auto" w:fill="auto"/>
          </w:tcPr>
          <w:p w14:paraId="749F1BB6"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Annual Leave:</w:t>
            </w:r>
          </w:p>
        </w:tc>
        <w:tc>
          <w:tcPr>
            <w:tcW w:w="6840" w:type="dxa"/>
            <w:shd w:val="clear" w:color="auto" w:fill="auto"/>
          </w:tcPr>
          <w:p w14:paraId="16F7000B"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The annual leave year runs from 1 April to 31 March following.</w:t>
            </w:r>
          </w:p>
          <w:p w14:paraId="1CC96144"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 The full entitlement being 27 days for a full year and pro rata</w:t>
            </w:r>
          </w:p>
          <w:p w14:paraId="74A53B2D"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for an incomplete year's service. An additional 2 days will be </w:t>
            </w:r>
          </w:p>
          <w:p w14:paraId="01DC2683"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awarded after 5 </w:t>
            </w:r>
            <w:proofErr w:type="spellStart"/>
            <w:r w:rsidRPr="00404F0D">
              <w:rPr>
                <w:rFonts w:ascii="Arial" w:eastAsia="Times New Roman" w:hAnsi="Arial" w:cs="Times New Roman"/>
                <w:kern w:val="0"/>
                <w:sz w:val="24"/>
                <w:szCs w:val="24"/>
                <w:lang w:eastAsia="en-GB"/>
                <w14:ligatures w14:val="none"/>
              </w:rPr>
              <w:t>years service</w:t>
            </w:r>
            <w:proofErr w:type="spellEnd"/>
            <w:r w:rsidRPr="00404F0D">
              <w:rPr>
                <w:rFonts w:ascii="Arial" w:eastAsia="Times New Roman" w:hAnsi="Arial" w:cs="Times New Roman"/>
                <w:kern w:val="0"/>
                <w:sz w:val="24"/>
                <w:szCs w:val="24"/>
                <w:lang w:eastAsia="en-GB"/>
                <w14:ligatures w14:val="none"/>
              </w:rPr>
              <w:t xml:space="preserve"> plus a further 4 days after 10 </w:t>
            </w:r>
          </w:p>
          <w:p w14:paraId="75BE1820"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proofErr w:type="spellStart"/>
            <w:r w:rsidRPr="00404F0D">
              <w:rPr>
                <w:rFonts w:ascii="Arial" w:eastAsia="Times New Roman" w:hAnsi="Arial" w:cs="Times New Roman"/>
                <w:kern w:val="0"/>
                <w:sz w:val="24"/>
                <w:szCs w:val="24"/>
                <w:lang w:eastAsia="en-GB"/>
                <w14:ligatures w14:val="none"/>
              </w:rPr>
              <w:t>years service</w:t>
            </w:r>
            <w:proofErr w:type="spellEnd"/>
            <w:r w:rsidRPr="00404F0D">
              <w:rPr>
                <w:rFonts w:ascii="Arial" w:eastAsia="Times New Roman" w:hAnsi="Arial" w:cs="Times New Roman"/>
                <w:kern w:val="0"/>
                <w:sz w:val="24"/>
                <w:szCs w:val="24"/>
                <w:lang w:eastAsia="en-GB"/>
                <w14:ligatures w14:val="none"/>
              </w:rPr>
              <w:t xml:space="preserve">. This is in addition to 8 public and statutory days </w:t>
            </w:r>
          </w:p>
          <w:p w14:paraId="18B067BC"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holiday.</w:t>
            </w:r>
          </w:p>
          <w:p w14:paraId="42885543" w14:textId="77777777" w:rsidR="00404F0D" w:rsidRPr="00404F0D" w:rsidRDefault="00404F0D" w:rsidP="00404F0D">
            <w:pPr>
              <w:spacing w:after="0" w:line="240" w:lineRule="auto"/>
              <w:rPr>
                <w:rFonts w:ascii="Arial" w:eastAsia="Times New Roman" w:hAnsi="Arial" w:cs="Times New Roman"/>
                <w:kern w:val="0"/>
                <w:sz w:val="24"/>
                <w:szCs w:val="24"/>
                <w:lang w:eastAsia="en-GB"/>
                <w14:ligatures w14:val="none"/>
              </w:rPr>
            </w:pPr>
          </w:p>
        </w:tc>
      </w:tr>
      <w:tr w:rsidR="00404F0D" w:rsidRPr="00404F0D" w14:paraId="7F10C410" w14:textId="77777777" w:rsidTr="003B3444">
        <w:trPr>
          <w:trHeight w:val="248"/>
        </w:trPr>
        <w:tc>
          <w:tcPr>
            <w:tcW w:w="2802" w:type="dxa"/>
            <w:shd w:val="clear" w:color="auto" w:fill="auto"/>
          </w:tcPr>
          <w:p w14:paraId="28475908"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NHS Pension:</w:t>
            </w:r>
          </w:p>
        </w:tc>
        <w:tc>
          <w:tcPr>
            <w:tcW w:w="6840" w:type="dxa"/>
            <w:shd w:val="clear" w:color="auto" w:fill="auto"/>
          </w:tcPr>
          <w:p w14:paraId="542F3DDB"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The post is pensionable unless you opt out of the scheme or </w:t>
            </w:r>
          </w:p>
          <w:p w14:paraId="3364E302"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are ineligible to join and your remuneration will be subject to </w:t>
            </w:r>
          </w:p>
          <w:p w14:paraId="4065A582"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deduction of contributions in accordance with the National </w:t>
            </w:r>
          </w:p>
          <w:p w14:paraId="168B47A4"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Health Service Pension Scheme.  In the event of you not </w:t>
            </w:r>
          </w:p>
          <w:p w14:paraId="78482921"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wishing to join the scheme you should complete form SD502 </w:t>
            </w:r>
          </w:p>
          <w:p w14:paraId="035ECCEE" w14:textId="77777777" w:rsidR="00404F0D" w:rsidRPr="00404F0D" w:rsidRDefault="00404F0D" w:rsidP="00404F0D">
            <w:pPr>
              <w:tabs>
                <w:tab w:val="left" w:pos="-1440"/>
              </w:tabs>
              <w:spacing w:after="0" w:line="240" w:lineRule="auto"/>
              <w:ind w:left="2880" w:hanging="2880"/>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on your commencement date.</w:t>
            </w:r>
          </w:p>
          <w:p w14:paraId="66E87657"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tc>
      </w:tr>
      <w:tr w:rsidR="00404F0D" w:rsidRPr="00404F0D" w14:paraId="24B23979" w14:textId="77777777" w:rsidTr="003B3444">
        <w:trPr>
          <w:trHeight w:val="238"/>
        </w:trPr>
        <w:tc>
          <w:tcPr>
            <w:tcW w:w="2802" w:type="dxa"/>
            <w:shd w:val="clear" w:color="auto" w:fill="auto"/>
          </w:tcPr>
          <w:p w14:paraId="413E9F8F"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Medical:</w:t>
            </w:r>
          </w:p>
        </w:tc>
        <w:tc>
          <w:tcPr>
            <w:tcW w:w="6840" w:type="dxa"/>
            <w:shd w:val="clear" w:color="auto" w:fill="auto"/>
          </w:tcPr>
          <w:p w14:paraId="1A7C13A2"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The appointment maybe subject to you completing a declaration of health form, which may lead to a full medical examination upon request.</w:t>
            </w:r>
          </w:p>
          <w:p w14:paraId="2509E9CC"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085AF694" w14:textId="77777777" w:rsidR="00404F0D" w:rsidRPr="00404F0D" w:rsidRDefault="00404F0D" w:rsidP="00404F0D">
            <w:pPr>
              <w:spacing w:after="0" w:line="240" w:lineRule="auto"/>
              <w:jc w:val="both"/>
              <w:rPr>
                <w:rFonts w:ascii="Times New Roman" w:eastAsia="Times New Roman" w:hAnsi="Times New Roman" w:cs="Times New Roman"/>
                <w:color w:val="000000"/>
                <w:kern w:val="0"/>
                <w:sz w:val="24"/>
                <w:szCs w:val="24"/>
                <w:lang w:eastAsia="en-GB"/>
                <w14:ligatures w14:val="none"/>
              </w:rPr>
            </w:pPr>
          </w:p>
        </w:tc>
      </w:tr>
      <w:tr w:rsidR="00404F0D" w:rsidRPr="00404F0D" w14:paraId="2B3A0FF3" w14:textId="77777777" w:rsidTr="003B3444">
        <w:trPr>
          <w:trHeight w:val="238"/>
        </w:trPr>
        <w:tc>
          <w:tcPr>
            <w:tcW w:w="2802" w:type="dxa"/>
            <w:shd w:val="clear" w:color="auto" w:fill="auto"/>
          </w:tcPr>
          <w:p w14:paraId="6453A927"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Notice:</w:t>
            </w:r>
          </w:p>
        </w:tc>
        <w:tc>
          <w:tcPr>
            <w:tcW w:w="6840" w:type="dxa"/>
            <w:shd w:val="clear" w:color="auto" w:fill="auto"/>
          </w:tcPr>
          <w:p w14:paraId="788D20F8" w14:textId="77777777" w:rsidR="00404F0D" w:rsidRPr="00404F0D" w:rsidRDefault="00404F0D" w:rsidP="00404F0D">
            <w:pPr>
              <w:tabs>
                <w:tab w:val="left" w:pos="-1440"/>
              </w:tabs>
              <w:spacing w:after="0" w:line="240" w:lineRule="auto"/>
              <w:ind w:left="2880" w:hanging="2880"/>
              <w:jc w:val="both"/>
              <w:rPr>
                <w:rFonts w:ascii="Arial" w:eastAsia="Times New Roman" w:hAnsi="Arial" w:cs="Arial"/>
                <w:bCs/>
                <w:kern w:val="0"/>
                <w:sz w:val="24"/>
                <w:szCs w:val="24"/>
                <w:lang w:eastAsia="en-GB"/>
                <w14:ligatures w14:val="none"/>
              </w:rPr>
            </w:pPr>
            <w:r w:rsidRPr="00404F0D">
              <w:rPr>
                <w:rFonts w:ascii="Arial" w:eastAsia="Times New Roman" w:hAnsi="Arial" w:cs="Arial"/>
                <w:kern w:val="0"/>
                <w:sz w:val="24"/>
                <w:szCs w:val="24"/>
                <w:u w:val="single"/>
                <w:lang w:eastAsia="en-GB"/>
                <w14:ligatures w14:val="none"/>
              </w:rPr>
              <w:t>Giving notice</w:t>
            </w:r>
            <w:r w:rsidRPr="00404F0D">
              <w:rPr>
                <w:rFonts w:ascii="Arial" w:eastAsia="Times New Roman" w:hAnsi="Arial" w:cs="Arial"/>
                <w:bCs/>
                <w:kern w:val="0"/>
                <w:sz w:val="24"/>
                <w:szCs w:val="24"/>
                <w:lang w:eastAsia="en-GB"/>
                <w14:ligatures w14:val="none"/>
              </w:rPr>
              <w:t xml:space="preserve"> – you are required to </w:t>
            </w:r>
            <w:r w:rsidRPr="00404F0D">
              <w:rPr>
                <w:rFonts w:ascii="Arial" w:eastAsia="Times New Roman" w:hAnsi="Arial" w:cs="Arial"/>
                <w:bCs/>
                <w:kern w:val="0"/>
                <w:sz w:val="24"/>
                <w:szCs w:val="24"/>
                <w:u w:val="single"/>
                <w:lang w:eastAsia="en-GB"/>
                <w14:ligatures w14:val="none"/>
              </w:rPr>
              <w:t>give</w:t>
            </w:r>
            <w:r w:rsidRPr="00404F0D">
              <w:rPr>
                <w:rFonts w:ascii="Arial" w:eastAsia="Times New Roman" w:hAnsi="Arial" w:cs="Arial"/>
                <w:bCs/>
                <w:kern w:val="0"/>
                <w:sz w:val="24"/>
                <w:szCs w:val="24"/>
                <w:lang w:eastAsia="en-GB"/>
                <w14:ligatures w14:val="none"/>
              </w:rPr>
              <w:t xml:space="preserve"> the Trust 8</w:t>
            </w:r>
          </w:p>
          <w:p w14:paraId="5936C832" w14:textId="77777777" w:rsidR="00404F0D" w:rsidRPr="00404F0D" w:rsidRDefault="00404F0D" w:rsidP="00404F0D">
            <w:pPr>
              <w:tabs>
                <w:tab w:val="left" w:pos="-1440"/>
              </w:tabs>
              <w:spacing w:after="0" w:line="240" w:lineRule="auto"/>
              <w:ind w:left="2880" w:hanging="2880"/>
              <w:jc w:val="both"/>
              <w:rPr>
                <w:rFonts w:ascii="Arial" w:eastAsia="Times New Roman" w:hAnsi="Arial" w:cs="Arial"/>
                <w:bCs/>
                <w:kern w:val="0"/>
                <w:sz w:val="24"/>
                <w:szCs w:val="24"/>
                <w:lang w:eastAsia="en-GB"/>
                <w14:ligatures w14:val="none"/>
              </w:rPr>
            </w:pPr>
            <w:r w:rsidRPr="00404F0D">
              <w:rPr>
                <w:rFonts w:ascii="Arial" w:eastAsia="Times New Roman" w:hAnsi="Arial" w:cs="Arial"/>
                <w:bCs/>
                <w:kern w:val="0"/>
                <w:sz w:val="24"/>
                <w:szCs w:val="24"/>
                <w:lang w:eastAsia="en-GB"/>
                <w14:ligatures w14:val="none"/>
              </w:rPr>
              <w:t>weeks written notice of termination of your employment.</w:t>
            </w:r>
          </w:p>
          <w:p w14:paraId="25AB1AFB" w14:textId="77777777" w:rsidR="00404F0D" w:rsidRPr="00404F0D" w:rsidRDefault="00404F0D" w:rsidP="00404F0D">
            <w:pPr>
              <w:tabs>
                <w:tab w:val="left" w:pos="-1440"/>
              </w:tabs>
              <w:spacing w:after="0" w:line="240" w:lineRule="auto"/>
              <w:jc w:val="both"/>
              <w:rPr>
                <w:rFonts w:ascii="Arial" w:eastAsia="Times New Roman" w:hAnsi="Arial" w:cs="Arial"/>
                <w:kern w:val="0"/>
                <w:sz w:val="24"/>
                <w:szCs w:val="24"/>
                <w:u w:val="single"/>
                <w:lang w:eastAsia="en-GB"/>
                <w14:ligatures w14:val="none"/>
              </w:rPr>
            </w:pPr>
          </w:p>
          <w:p w14:paraId="3036C97B" w14:textId="77777777" w:rsidR="00404F0D" w:rsidRPr="00404F0D" w:rsidRDefault="00404F0D" w:rsidP="00404F0D">
            <w:pPr>
              <w:tabs>
                <w:tab w:val="left" w:pos="-1440"/>
              </w:tabs>
              <w:spacing w:after="0" w:line="240" w:lineRule="auto"/>
              <w:jc w:val="both"/>
              <w:rPr>
                <w:rFonts w:ascii="Arial" w:eastAsia="Times New Roman" w:hAnsi="Arial" w:cs="Arial"/>
                <w:bCs/>
                <w:kern w:val="0"/>
                <w:sz w:val="24"/>
                <w:szCs w:val="24"/>
                <w:lang w:eastAsia="en-GB"/>
                <w14:ligatures w14:val="none"/>
              </w:rPr>
            </w:pPr>
            <w:r w:rsidRPr="00404F0D">
              <w:rPr>
                <w:rFonts w:ascii="Arial" w:eastAsia="Times New Roman" w:hAnsi="Arial" w:cs="Arial"/>
                <w:kern w:val="0"/>
                <w:sz w:val="24"/>
                <w:szCs w:val="24"/>
                <w:u w:val="single"/>
                <w:lang w:eastAsia="en-GB"/>
                <w14:ligatures w14:val="none"/>
              </w:rPr>
              <w:t>Receiving notice</w:t>
            </w:r>
            <w:r w:rsidRPr="00404F0D">
              <w:rPr>
                <w:rFonts w:ascii="Arial" w:eastAsia="Times New Roman" w:hAnsi="Arial" w:cs="Arial"/>
                <w:bCs/>
                <w:kern w:val="0"/>
                <w:sz w:val="24"/>
                <w:szCs w:val="24"/>
                <w:lang w:eastAsia="en-GB"/>
                <w14:ligatures w14:val="none"/>
              </w:rPr>
              <w:t xml:space="preserve"> – with the exception of ‘Summary Dismissal’ you will be entitled to </w:t>
            </w:r>
            <w:r w:rsidRPr="00404F0D">
              <w:rPr>
                <w:rFonts w:ascii="Arial" w:eastAsia="Times New Roman" w:hAnsi="Arial" w:cs="Arial"/>
                <w:bCs/>
                <w:kern w:val="0"/>
                <w:sz w:val="24"/>
                <w:szCs w:val="24"/>
                <w:u w:val="single"/>
                <w:lang w:eastAsia="en-GB"/>
                <w14:ligatures w14:val="none"/>
              </w:rPr>
              <w:t>receive</w:t>
            </w:r>
            <w:r w:rsidRPr="00404F0D">
              <w:rPr>
                <w:rFonts w:ascii="Arial" w:eastAsia="Times New Roman" w:hAnsi="Arial" w:cs="Arial"/>
                <w:bCs/>
                <w:kern w:val="0"/>
                <w:sz w:val="24"/>
                <w:szCs w:val="24"/>
                <w:lang w:eastAsia="en-GB"/>
                <w14:ligatures w14:val="none"/>
              </w:rPr>
              <w:t xml:space="preserve"> notice of 8 weeks or your statutory notice entitlement whichever is the greater.</w:t>
            </w:r>
          </w:p>
          <w:p w14:paraId="40DC334C" w14:textId="77777777" w:rsidR="00404F0D" w:rsidRPr="00404F0D" w:rsidRDefault="00404F0D" w:rsidP="00404F0D">
            <w:pPr>
              <w:tabs>
                <w:tab w:val="left" w:pos="-1440"/>
              </w:tabs>
              <w:spacing w:after="0" w:line="240" w:lineRule="auto"/>
              <w:jc w:val="both"/>
              <w:rPr>
                <w:rFonts w:ascii="Arial" w:eastAsia="Times New Roman" w:hAnsi="Arial" w:cs="Arial"/>
                <w:bCs/>
                <w:kern w:val="0"/>
                <w:sz w:val="24"/>
                <w:szCs w:val="24"/>
                <w:lang w:eastAsia="en-GB"/>
                <w14:ligatures w14:val="none"/>
              </w:rPr>
            </w:pPr>
            <w:r w:rsidRPr="00404F0D">
              <w:rPr>
                <w:rFonts w:ascii="Arial" w:eastAsia="Times New Roman" w:hAnsi="Arial" w:cs="Arial"/>
                <w:bCs/>
                <w:kern w:val="0"/>
                <w:sz w:val="24"/>
                <w:szCs w:val="24"/>
                <w:lang w:eastAsia="en-GB"/>
                <w14:ligatures w14:val="none"/>
              </w:rPr>
              <w:tab/>
            </w:r>
            <w:r w:rsidRPr="00404F0D">
              <w:rPr>
                <w:rFonts w:ascii="Arial" w:eastAsia="Times New Roman" w:hAnsi="Arial" w:cs="Arial"/>
                <w:bCs/>
                <w:kern w:val="0"/>
                <w:sz w:val="24"/>
                <w:szCs w:val="24"/>
                <w:lang w:eastAsia="en-GB"/>
                <w14:ligatures w14:val="none"/>
              </w:rPr>
              <w:tab/>
            </w:r>
            <w:r w:rsidRPr="00404F0D">
              <w:rPr>
                <w:rFonts w:ascii="Arial" w:eastAsia="Times New Roman" w:hAnsi="Arial" w:cs="Arial"/>
                <w:bCs/>
                <w:kern w:val="0"/>
                <w:sz w:val="24"/>
                <w:szCs w:val="24"/>
                <w:lang w:eastAsia="en-GB"/>
                <w14:ligatures w14:val="none"/>
              </w:rPr>
              <w:tab/>
            </w:r>
            <w:r w:rsidRPr="00404F0D">
              <w:rPr>
                <w:rFonts w:ascii="Arial" w:eastAsia="Times New Roman" w:hAnsi="Arial" w:cs="Arial"/>
                <w:bCs/>
                <w:kern w:val="0"/>
                <w:sz w:val="24"/>
                <w:szCs w:val="24"/>
                <w:lang w:eastAsia="en-GB"/>
                <w14:ligatures w14:val="none"/>
              </w:rPr>
              <w:tab/>
            </w:r>
          </w:p>
          <w:p w14:paraId="5AA8CC9D" w14:textId="77777777" w:rsidR="00404F0D" w:rsidRPr="00404F0D" w:rsidRDefault="00404F0D" w:rsidP="00404F0D">
            <w:pPr>
              <w:tabs>
                <w:tab w:val="left" w:pos="-1440"/>
              </w:tabs>
              <w:spacing w:after="0" w:line="240" w:lineRule="auto"/>
              <w:jc w:val="both"/>
              <w:rPr>
                <w:rFonts w:ascii="Arial" w:eastAsia="Times New Roman" w:hAnsi="Arial" w:cs="Arial"/>
                <w:bCs/>
                <w:kern w:val="0"/>
                <w:sz w:val="24"/>
                <w:szCs w:val="24"/>
                <w:lang w:eastAsia="en-GB"/>
                <w14:ligatures w14:val="none"/>
              </w:rPr>
            </w:pPr>
            <w:r w:rsidRPr="00404F0D">
              <w:rPr>
                <w:rFonts w:ascii="Arial" w:eastAsia="Times New Roman" w:hAnsi="Arial" w:cs="Arial"/>
                <w:bCs/>
                <w:kern w:val="0"/>
                <w:sz w:val="24"/>
                <w:szCs w:val="24"/>
                <w:lang w:eastAsia="en-GB"/>
                <w14:ligatures w14:val="none"/>
              </w:rPr>
              <w:t>Statutory entitlement is:</w:t>
            </w:r>
          </w:p>
          <w:p w14:paraId="18BE935B" w14:textId="77777777" w:rsidR="00404F0D" w:rsidRPr="00404F0D" w:rsidRDefault="00404F0D" w:rsidP="00404F0D">
            <w:pPr>
              <w:widowControl w:val="0"/>
              <w:tabs>
                <w:tab w:val="left" w:pos="-1440"/>
              </w:tabs>
              <w:spacing w:after="0" w:line="240" w:lineRule="auto"/>
              <w:jc w:val="both"/>
              <w:rPr>
                <w:rFonts w:ascii="Arial" w:eastAsia="Times New Roman" w:hAnsi="Arial" w:cs="Arial"/>
                <w:bCs/>
                <w:kern w:val="0"/>
                <w:sz w:val="24"/>
                <w:szCs w:val="24"/>
                <w:lang w:eastAsia="en-GB"/>
                <w14:ligatures w14:val="none"/>
              </w:rPr>
            </w:pPr>
            <w:r w:rsidRPr="00404F0D">
              <w:rPr>
                <w:rFonts w:ascii="Arial" w:eastAsia="Times New Roman" w:hAnsi="Arial" w:cs="Arial"/>
                <w:bCs/>
                <w:kern w:val="0"/>
                <w:sz w:val="24"/>
                <w:szCs w:val="24"/>
                <w:lang w:eastAsia="en-GB"/>
                <w14:ligatures w14:val="none"/>
              </w:rPr>
              <w:t>For staff with more than 4 weeks continuous service, entitlement to notice is 1 week for each year of completed service up to a maximum of 12 weeks.</w:t>
            </w:r>
          </w:p>
          <w:p w14:paraId="6227C83F"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tc>
      </w:tr>
      <w:tr w:rsidR="00404F0D" w:rsidRPr="00404F0D" w14:paraId="41C0863D" w14:textId="77777777" w:rsidTr="003B3444">
        <w:trPr>
          <w:trHeight w:val="238"/>
        </w:trPr>
        <w:tc>
          <w:tcPr>
            <w:tcW w:w="9642" w:type="dxa"/>
            <w:gridSpan w:val="2"/>
            <w:shd w:val="clear" w:color="auto" w:fill="auto"/>
          </w:tcPr>
          <w:p w14:paraId="6D82A8CD" w14:textId="77777777" w:rsidR="00404F0D" w:rsidRPr="00404F0D" w:rsidRDefault="00404F0D" w:rsidP="00404F0D">
            <w:pPr>
              <w:spacing w:after="0" w:line="240" w:lineRule="auto"/>
              <w:rPr>
                <w:rFonts w:ascii="Arial" w:eastAsia="Times New Roman" w:hAnsi="Arial" w:cs="Arial"/>
                <w:b/>
                <w:kern w:val="0"/>
                <w:sz w:val="24"/>
                <w:szCs w:val="24"/>
                <w:lang w:eastAsia="en-GB"/>
                <w14:ligatures w14:val="none"/>
              </w:rPr>
            </w:pPr>
            <w:r w:rsidRPr="00404F0D">
              <w:rPr>
                <w:rFonts w:ascii="Arial" w:eastAsia="Times New Roman" w:hAnsi="Arial" w:cs="Arial"/>
                <w:b/>
                <w:kern w:val="0"/>
                <w:sz w:val="24"/>
                <w:szCs w:val="24"/>
                <w:lang w:eastAsia="en-GB"/>
                <w14:ligatures w14:val="none"/>
              </w:rPr>
              <w:lastRenderedPageBreak/>
              <w:t>PROFESSIONAL REGISTRATION</w:t>
            </w:r>
            <w:r w:rsidRPr="00404F0D">
              <w:rPr>
                <w:rFonts w:ascii="Arial" w:eastAsia="Times New Roman" w:hAnsi="Arial" w:cs="Arial"/>
                <w:b/>
                <w:kern w:val="0"/>
                <w:sz w:val="24"/>
                <w:szCs w:val="24"/>
                <w:lang w:eastAsia="en-GB"/>
                <w14:ligatures w14:val="none"/>
              </w:rPr>
              <w:tab/>
            </w:r>
          </w:p>
          <w:p w14:paraId="4892C445" w14:textId="77777777" w:rsidR="00404F0D" w:rsidRPr="00404F0D" w:rsidRDefault="00404F0D" w:rsidP="00404F0D">
            <w:pPr>
              <w:spacing w:after="0" w:line="240" w:lineRule="auto"/>
              <w:rPr>
                <w:rFonts w:ascii="Arial" w:eastAsia="Times New Roman" w:hAnsi="Arial" w:cs="Arial"/>
                <w:kern w:val="0"/>
                <w:sz w:val="24"/>
                <w:szCs w:val="24"/>
                <w:lang w:eastAsia="en-GB"/>
                <w14:ligatures w14:val="none"/>
              </w:rPr>
            </w:pPr>
          </w:p>
          <w:p w14:paraId="41807863" w14:textId="77777777" w:rsidR="00404F0D" w:rsidRPr="00404F0D" w:rsidRDefault="00404F0D" w:rsidP="00404F0D">
            <w:pPr>
              <w:spacing w:after="0" w:line="240" w:lineRule="auto"/>
              <w:rPr>
                <w:rFonts w:ascii="Arial" w:eastAsia="Times New Roman" w:hAnsi="Arial" w:cs="Arial"/>
                <w:kern w:val="0"/>
                <w:sz w:val="24"/>
                <w:szCs w:val="24"/>
                <w:lang w:eastAsia="en-GB"/>
                <w14:ligatures w14:val="none"/>
              </w:rPr>
            </w:pPr>
            <w:r w:rsidRPr="00404F0D">
              <w:rPr>
                <w:rFonts w:ascii="Arial" w:eastAsia="Times New Roman" w:hAnsi="Arial" w:cs="Arial"/>
                <w:kern w:val="0"/>
                <w:sz w:val="24"/>
                <w:szCs w:val="24"/>
                <w:lang w:eastAsia="en-GB"/>
                <w14:ligatures w14:val="none"/>
              </w:rPr>
              <w:t>Where it is a requirement as part of this job role to be registered with a Professional Body, you are required to maintain and update your registration in line with the Trust’s Professional Registration Policy.  You are required to provide proof of your registration status on your appointment, at renewal of registration or at any other time as requested by the Trust.  It is also a requirement for you to comply with any Codes of Professional Conduct and to update/satisfy any Continuous Professional Development conditions.</w:t>
            </w:r>
          </w:p>
          <w:p w14:paraId="78974853" w14:textId="77777777" w:rsidR="00404F0D" w:rsidRPr="00404F0D" w:rsidRDefault="00404F0D" w:rsidP="00404F0D">
            <w:pPr>
              <w:spacing w:after="0" w:line="240" w:lineRule="auto"/>
              <w:rPr>
                <w:rFonts w:ascii="Arial" w:eastAsia="Times New Roman" w:hAnsi="Arial" w:cs="Arial"/>
                <w:kern w:val="0"/>
                <w:sz w:val="24"/>
                <w:szCs w:val="24"/>
                <w:lang w:eastAsia="en-GB"/>
                <w14:ligatures w14:val="none"/>
              </w:rPr>
            </w:pPr>
          </w:p>
          <w:p w14:paraId="5EBE9A9A" w14:textId="77777777" w:rsidR="00404F0D" w:rsidRPr="00404F0D" w:rsidRDefault="00404F0D" w:rsidP="00404F0D">
            <w:pPr>
              <w:spacing w:after="0" w:line="240" w:lineRule="auto"/>
              <w:rPr>
                <w:rFonts w:ascii="Arial" w:eastAsia="Times New Roman" w:hAnsi="Arial" w:cs="Arial"/>
                <w:kern w:val="0"/>
                <w:sz w:val="24"/>
                <w:szCs w:val="24"/>
                <w:lang w:eastAsia="en-GB"/>
                <w14:ligatures w14:val="none"/>
              </w:rPr>
            </w:pPr>
            <w:r w:rsidRPr="00404F0D">
              <w:rPr>
                <w:rFonts w:ascii="Arial" w:eastAsia="Times New Roman" w:hAnsi="Arial" w:cs="Arial"/>
                <w:kern w:val="0"/>
                <w:sz w:val="24"/>
                <w:szCs w:val="24"/>
                <w:lang w:eastAsia="en-GB"/>
                <w14:ligatures w14:val="none"/>
              </w:rPr>
              <w:t>It would also be a requirement for you to comply with any Codes of Professional Conduct and to update/satisfy any Continuous Professional Development conditions.</w:t>
            </w:r>
          </w:p>
          <w:p w14:paraId="513DE8ED" w14:textId="77777777" w:rsidR="00404F0D" w:rsidRPr="00404F0D" w:rsidRDefault="00404F0D" w:rsidP="00404F0D">
            <w:pPr>
              <w:spacing w:after="0" w:line="240" w:lineRule="auto"/>
              <w:jc w:val="both"/>
              <w:rPr>
                <w:rFonts w:ascii="Arial" w:eastAsia="Times New Roman" w:hAnsi="Arial" w:cs="Times New Roman"/>
                <w:bCs/>
                <w:kern w:val="0"/>
                <w:sz w:val="24"/>
                <w:szCs w:val="24"/>
                <w:highlight w:val="yellow"/>
                <w:lang w:eastAsia="en-GB"/>
                <w14:ligatures w14:val="none"/>
              </w:rPr>
            </w:pPr>
          </w:p>
          <w:p w14:paraId="4F1DA3EA"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REHABILITATION OF OFFENDERS ACT 1974</w:t>
            </w:r>
          </w:p>
          <w:p w14:paraId="3F261D5A"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3440DB44"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Because of the nature of the work for which you are applying, this post is exempt from the provisions of Section 4(2) of the Rehabilitation of Offenders Act 1974.  Applicants are, therefore, not entitled to withhold information about convictions which for other purposes are 'spent' under the provisions of the Act, and, in the event of employment any failure to disclose such convictions could result in dismissal or disciplinary action by the Trust.  Any information given will be completely confidential and will be considered only in relation to an application for positions to which the Order applies.</w:t>
            </w:r>
          </w:p>
          <w:p w14:paraId="372883D0" w14:textId="77777777" w:rsidR="00404F0D" w:rsidRPr="00404F0D" w:rsidRDefault="00404F0D" w:rsidP="00404F0D">
            <w:pPr>
              <w:tabs>
                <w:tab w:val="left" w:pos="-1440"/>
              </w:tabs>
              <w:spacing w:after="0" w:line="240" w:lineRule="auto"/>
              <w:jc w:val="both"/>
              <w:rPr>
                <w:rFonts w:ascii="Arial" w:eastAsia="Times New Roman" w:hAnsi="Arial" w:cs="Times New Roman"/>
                <w:b/>
                <w:kern w:val="0"/>
                <w:sz w:val="24"/>
                <w:szCs w:val="24"/>
                <w:lang w:eastAsia="en-GB"/>
                <w14:ligatures w14:val="none"/>
              </w:rPr>
            </w:pPr>
          </w:p>
          <w:p w14:paraId="2855A0AD" w14:textId="77777777" w:rsidR="00404F0D" w:rsidRPr="00404F0D" w:rsidRDefault="00404F0D" w:rsidP="00404F0D">
            <w:pPr>
              <w:spacing w:after="0" w:line="240" w:lineRule="auto"/>
              <w:jc w:val="both"/>
              <w:rPr>
                <w:rFonts w:ascii="Arial" w:eastAsia="Times New Roman" w:hAnsi="Arial" w:cs="Times New Roman"/>
                <w:b/>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DBS CHECK (Formerly CRB)</w:t>
            </w:r>
          </w:p>
          <w:p w14:paraId="7801C5B7"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770AF882"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This post is subject to the Rehabilitation of Offenders Act (Exceptions Order) 1975 and as such it will be necessary for a submission for Disclosure to be made to the Disclosure &amp; Barring Service to check for any previous criminal convictions.</w:t>
            </w:r>
          </w:p>
          <w:p w14:paraId="7AEC9D51"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625C23A3"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The Trust is compliant with the Disclosure &amp; Barring Service ‘Code of Practice’, a copy of which is available on request.</w:t>
            </w:r>
          </w:p>
          <w:p w14:paraId="03CFFDC2"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5D46B146"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The Trust welcomes applications from a wide range of candidates including those with a criminal record. It undertakes not to discriminate unfairly against any subject of a Disclosure on the basis of a conviction or other information revealed. A full Trust policy on the Recruitment of Ex-offenders is available on request.</w:t>
            </w:r>
          </w:p>
          <w:p w14:paraId="7C0BB44D"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6810E10F" w14:textId="77777777" w:rsidR="00404F0D" w:rsidRPr="00404F0D" w:rsidRDefault="00404F0D" w:rsidP="00404F0D">
            <w:pPr>
              <w:spacing w:after="0" w:line="240" w:lineRule="auto"/>
              <w:jc w:val="both"/>
              <w:rPr>
                <w:rFonts w:ascii="Arial" w:eastAsia="Times New Roman" w:hAnsi="Arial" w:cs="Arial"/>
                <w:b/>
                <w:kern w:val="0"/>
                <w:sz w:val="24"/>
                <w:szCs w:val="24"/>
                <w:lang w:eastAsia="en-GB"/>
                <w14:ligatures w14:val="none"/>
              </w:rPr>
            </w:pPr>
            <w:r w:rsidRPr="00404F0D">
              <w:rPr>
                <w:rFonts w:ascii="Arial" w:eastAsia="Times New Roman" w:hAnsi="Arial" w:cs="Arial"/>
                <w:b/>
                <w:kern w:val="0"/>
                <w:sz w:val="24"/>
                <w:szCs w:val="24"/>
                <w:lang w:eastAsia="en-GB"/>
                <w14:ligatures w14:val="none"/>
              </w:rPr>
              <w:t>SECTION 11 COMPLIANCE</w:t>
            </w:r>
          </w:p>
          <w:p w14:paraId="6A96FCA6" w14:textId="77777777" w:rsidR="00404F0D" w:rsidRPr="00404F0D" w:rsidRDefault="00404F0D" w:rsidP="00404F0D">
            <w:pPr>
              <w:spacing w:after="0" w:line="240" w:lineRule="auto"/>
              <w:jc w:val="both"/>
              <w:rPr>
                <w:rFonts w:ascii="Arial" w:eastAsia="Times New Roman" w:hAnsi="Arial" w:cs="Arial"/>
                <w:b/>
                <w:kern w:val="0"/>
                <w:sz w:val="24"/>
                <w:szCs w:val="24"/>
                <w:u w:val="single"/>
                <w:lang w:eastAsia="en-GB"/>
                <w14:ligatures w14:val="none"/>
              </w:rPr>
            </w:pPr>
          </w:p>
          <w:p w14:paraId="3D676457" w14:textId="77777777" w:rsidR="00404F0D" w:rsidRPr="00404F0D" w:rsidRDefault="00404F0D" w:rsidP="00404F0D">
            <w:pPr>
              <w:spacing w:after="0" w:line="240" w:lineRule="auto"/>
              <w:jc w:val="both"/>
              <w:rPr>
                <w:rFonts w:ascii="Arial" w:eastAsia="Times New Roman" w:hAnsi="Arial" w:cs="Arial"/>
                <w:b/>
                <w:kern w:val="0"/>
                <w:sz w:val="24"/>
                <w:szCs w:val="24"/>
                <w:lang w:eastAsia="en-GB"/>
                <w14:ligatures w14:val="none"/>
              </w:rPr>
            </w:pPr>
            <w:r w:rsidRPr="00404F0D">
              <w:rPr>
                <w:rFonts w:ascii="Arial" w:eastAsia="Times New Roman" w:hAnsi="Arial" w:cs="Arial"/>
                <w:b/>
                <w:kern w:val="0"/>
                <w:sz w:val="24"/>
                <w:szCs w:val="24"/>
                <w:lang w:eastAsia="en-GB"/>
                <w14:ligatures w14:val="none"/>
              </w:rPr>
              <w:t>Safeguarding Children and Vulnerable Adults</w:t>
            </w:r>
          </w:p>
          <w:p w14:paraId="428136FF" w14:textId="77777777" w:rsidR="00404F0D" w:rsidRPr="00404F0D" w:rsidRDefault="00404F0D" w:rsidP="00404F0D">
            <w:pPr>
              <w:spacing w:after="0" w:line="240" w:lineRule="auto"/>
              <w:jc w:val="both"/>
              <w:rPr>
                <w:rFonts w:ascii="Arial" w:eastAsia="Times New Roman" w:hAnsi="Arial" w:cs="Arial"/>
                <w:kern w:val="0"/>
                <w:sz w:val="24"/>
                <w:szCs w:val="24"/>
                <w:lang w:eastAsia="en-GB"/>
                <w14:ligatures w14:val="none"/>
              </w:rPr>
            </w:pPr>
            <w:r w:rsidRPr="00404F0D">
              <w:rPr>
                <w:rFonts w:ascii="Arial" w:eastAsia="Times New Roman" w:hAnsi="Arial" w:cs="Arial"/>
                <w:kern w:val="0"/>
                <w:sz w:val="24"/>
                <w:szCs w:val="24"/>
                <w:lang w:eastAsia="en-GB"/>
                <w14:ligatures w14:val="none"/>
              </w:rPr>
              <w:t xml:space="preserve">All employees are required to act in such a way that at all times safeguards the health and </w:t>
            </w:r>
            <w:proofErr w:type="spellStart"/>
            <w:r w:rsidRPr="00404F0D">
              <w:rPr>
                <w:rFonts w:ascii="Arial" w:eastAsia="Times New Roman" w:hAnsi="Arial" w:cs="Arial"/>
                <w:kern w:val="0"/>
                <w:sz w:val="24"/>
                <w:szCs w:val="24"/>
                <w:lang w:eastAsia="en-GB"/>
                <w14:ligatures w14:val="none"/>
              </w:rPr>
              <w:t>well being</w:t>
            </w:r>
            <w:proofErr w:type="spellEnd"/>
            <w:r w:rsidRPr="00404F0D">
              <w:rPr>
                <w:rFonts w:ascii="Arial" w:eastAsia="Times New Roman" w:hAnsi="Arial" w:cs="Arial"/>
                <w:kern w:val="0"/>
                <w:sz w:val="24"/>
                <w:szCs w:val="24"/>
                <w:lang w:eastAsia="en-GB"/>
                <w14:ligatures w14:val="none"/>
              </w:rPr>
              <w:t xml:space="preserve"> of children and vulnerable adults.  Familiarisation with and the adherence to the Trust’s Safeguarding policies is an essential requirement of all employees as is participation in related mandatory/statutory training.</w:t>
            </w:r>
          </w:p>
          <w:p w14:paraId="7227A2DC" w14:textId="77777777" w:rsidR="00404F0D" w:rsidRPr="00404F0D" w:rsidRDefault="00404F0D" w:rsidP="00404F0D">
            <w:pPr>
              <w:spacing w:after="0" w:line="240" w:lineRule="auto"/>
              <w:jc w:val="both"/>
              <w:rPr>
                <w:rFonts w:ascii="Arial" w:eastAsia="Times New Roman" w:hAnsi="Arial" w:cs="Arial"/>
                <w:b/>
                <w:kern w:val="0"/>
                <w:sz w:val="24"/>
                <w:szCs w:val="24"/>
                <w:u w:val="single"/>
                <w:lang w:eastAsia="en-GB"/>
                <w14:ligatures w14:val="none"/>
              </w:rPr>
            </w:pPr>
          </w:p>
          <w:p w14:paraId="759FC409" w14:textId="77777777" w:rsidR="00404F0D" w:rsidRPr="00404F0D" w:rsidRDefault="00404F0D" w:rsidP="00404F0D">
            <w:pPr>
              <w:spacing w:after="0" w:line="240" w:lineRule="auto"/>
              <w:jc w:val="both"/>
              <w:rPr>
                <w:rFonts w:ascii="Arial" w:eastAsia="Times New Roman" w:hAnsi="Arial" w:cs="Arial"/>
                <w:b/>
                <w:kern w:val="0"/>
                <w:sz w:val="24"/>
                <w:szCs w:val="24"/>
                <w:lang w:eastAsia="en-GB"/>
                <w14:ligatures w14:val="none"/>
              </w:rPr>
            </w:pPr>
            <w:r w:rsidRPr="00404F0D">
              <w:rPr>
                <w:rFonts w:ascii="Arial" w:eastAsia="Times New Roman" w:hAnsi="Arial" w:cs="Arial"/>
                <w:b/>
                <w:kern w:val="0"/>
                <w:sz w:val="24"/>
                <w:szCs w:val="24"/>
                <w:lang w:eastAsia="en-GB"/>
                <w14:ligatures w14:val="none"/>
              </w:rPr>
              <w:t>ORGANISATIONAL AND STATUTORY REQUIREMENTS</w:t>
            </w:r>
          </w:p>
          <w:p w14:paraId="0D307FB0" w14:textId="77777777" w:rsidR="00404F0D" w:rsidRPr="00404F0D" w:rsidRDefault="00404F0D" w:rsidP="00404F0D">
            <w:pPr>
              <w:spacing w:after="0" w:line="240" w:lineRule="auto"/>
              <w:jc w:val="both"/>
              <w:rPr>
                <w:rFonts w:ascii="Arial" w:eastAsia="Times New Roman" w:hAnsi="Arial" w:cs="Arial"/>
                <w:kern w:val="0"/>
                <w:sz w:val="24"/>
                <w:szCs w:val="24"/>
                <w:lang w:eastAsia="en-GB"/>
                <w14:ligatures w14:val="none"/>
              </w:rPr>
            </w:pPr>
          </w:p>
          <w:p w14:paraId="189F4481" w14:textId="77777777" w:rsidR="00404F0D" w:rsidRPr="00404F0D" w:rsidRDefault="00404F0D" w:rsidP="00404F0D">
            <w:pPr>
              <w:spacing w:after="0" w:line="240" w:lineRule="auto"/>
              <w:jc w:val="both"/>
              <w:rPr>
                <w:rFonts w:ascii="Arial" w:eastAsia="Times New Roman" w:hAnsi="Arial" w:cs="Arial"/>
                <w:b/>
                <w:kern w:val="0"/>
                <w:sz w:val="24"/>
                <w:szCs w:val="24"/>
                <w:u w:val="single"/>
                <w:lang w:eastAsia="en-GB"/>
                <w14:ligatures w14:val="none"/>
              </w:rPr>
            </w:pPr>
            <w:r w:rsidRPr="00404F0D">
              <w:rPr>
                <w:rFonts w:ascii="Arial" w:eastAsia="Times New Roman" w:hAnsi="Arial" w:cs="Arial"/>
                <w:kern w:val="0"/>
                <w:sz w:val="24"/>
                <w:szCs w:val="24"/>
                <w:lang w:eastAsia="en-GB"/>
                <w14:ligatures w14:val="none"/>
              </w:rPr>
              <w:t>All employees should understand that it is their personal responsibility to comply with all organisational and statutory requirements, e.g. Health and Safety; Equal Treatment and Diversity; Confidentiality; Infection Prevention and Control.</w:t>
            </w:r>
          </w:p>
          <w:p w14:paraId="3113B9DE"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5CCE4B8B"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713501CA" w14:textId="77777777" w:rsidR="00404F0D" w:rsidRPr="00404F0D" w:rsidRDefault="00404F0D" w:rsidP="00404F0D">
            <w:pPr>
              <w:autoSpaceDE w:val="0"/>
              <w:autoSpaceDN w:val="0"/>
              <w:adjustRightInd w:val="0"/>
              <w:spacing w:after="0" w:line="240" w:lineRule="auto"/>
              <w:rPr>
                <w:rFonts w:ascii="Arial" w:eastAsia="Calibri" w:hAnsi="Arial" w:cs="Arial"/>
                <w:b/>
                <w:bCs/>
                <w:color w:val="000000"/>
                <w:kern w:val="0"/>
                <w:sz w:val="24"/>
                <w:szCs w:val="24"/>
                <w14:ligatures w14:val="none"/>
              </w:rPr>
            </w:pPr>
            <w:r w:rsidRPr="00404F0D">
              <w:rPr>
                <w:rFonts w:ascii="Arial" w:eastAsia="Calibri" w:hAnsi="Arial" w:cs="Arial"/>
                <w:b/>
                <w:bCs/>
                <w:color w:val="000000"/>
                <w:kern w:val="0"/>
                <w:sz w:val="24"/>
                <w:szCs w:val="24"/>
                <w14:ligatures w14:val="none"/>
              </w:rPr>
              <w:lastRenderedPageBreak/>
              <w:t xml:space="preserve">MENTAL CAPACITY ACT (MCA 2005 CODE OF PRACTICE) </w:t>
            </w:r>
          </w:p>
          <w:p w14:paraId="19928A9C" w14:textId="77777777" w:rsidR="00404F0D" w:rsidRPr="00404F0D" w:rsidRDefault="00404F0D" w:rsidP="00404F0D">
            <w:pPr>
              <w:autoSpaceDE w:val="0"/>
              <w:autoSpaceDN w:val="0"/>
              <w:adjustRightInd w:val="0"/>
              <w:spacing w:after="0" w:line="240" w:lineRule="auto"/>
              <w:rPr>
                <w:rFonts w:ascii="Arial" w:eastAsia="Calibri" w:hAnsi="Arial" w:cs="Arial"/>
                <w:color w:val="000000"/>
                <w:kern w:val="0"/>
                <w:sz w:val="23"/>
                <w:szCs w:val="23"/>
                <w14:ligatures w14:val="none"/>
              </w:rPr>
            </w:pPr>
          </w:p>
          <w:p w14:paraId="25DC4FA0" w14:textId="77777777" w:rsidR="00404F0D" w:rsidRPr="00404F0D" w:rsidRDefault="00404F0D" w:rsidP="00404F0D">
            <w:pPr>
              <w:autoSpaceDE w:val="0"/>
              <w:autoSpaceDN w:val="0"/>
              <w:adjustRightInd w:val="0"/>
              <w:spacing w:after="0" w:line="240" w:lineRule="auto"/>
              <w:rPr>
                <w:rFonts w:ascii="Arial" w:eastAsia="Times New Roman" w:hAnsi="Arial" w:cs="Arial"/>
                <w:kern w:val="0"/>
                <w:sz w:val="24"/>
                <w:szCs w:val="24"/>
                <w:lang w:eastAsia="en-GB"/>
                <w14:ligatures w14:val="none"/>
              </w:rPr>
            </w:pPr>
            <w:r w:rsidRPr="00404F0D">
              <w:rPr>
                <w:rFonts w:ascii="Arial" w:eastAsia="Times New Roman" w:hAnsi="Arial" w:cs="Arial"/>
                <w:kern w:val="0"/>
                <w:sz w:val="24"/>
                <w:szCs w:val="24"/>
                <w:lang w:eastAsia="en-GB"/>
                <w14:ligatures w14:val="none"/>
              </w:rPr>
              <w:t xml:space="preserve">This Act applies to all persons over the age of 16 who are judged to lack capacity to consent or withhold consent to acts which are considered by health and social care professionals to be in the best interests of their welfare and health. </w:t>
            </w:r>
          </w:p>
          <w:p w14:paraId="0FE77582" w14:textId="77777777" w:rsidR="00404F0D" w:rsidRPr="00404F0D" w:rsidRDefault="00404F0D" w:rsidP="00404F0D">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3D93C189" w14:textId="77777777" w:rsidR="00404F0D" w:rsidRPr="00404F0D" w:rsidRDefault="00404F0D" w:rsidP="00404F0D">
            <w:pPr>
              <w:autoSpaceDE w:val="0"/>
              <w:autoSpaceDN w:val="0"/>
              <w:adjustRightInd w:val="0"/>
              <w:spacing w:after="0" w:line="240" w:lineRule="auto"/>
              <w:rPr>
                <w:rFonts w:ascii="Arial" w:eastAsia="Times New Roman" w:hAnsi="Arial" w:cs="Arial"/>
                <w:kern w:val="0"/>
                <w:sz w:val="24"/>
                <w:szCs w:val="24"/>
                <w:lang w:eastAsia="en-GB"/>
                <w14:ligatures w14:val="none"/>
              </w:rPr>
            </w:pPr>
            <w:r w:rsidRPr="00404F0D">
              <w:rPr>
                <w:rFonts w:ascii="Arial" w:eastAsia="Times New Roman" w:hAnsi="Arial" w:cs="Arial"/>
                <w:kern w:val="0"/>
                <w:sz w:val="24"/>
                <w:szCs w:val="24"/>
                <w:lang w:eastAsia="en-GB"/>
                <w14:ligatures w14:val="none"/>
              </w:rPr>
              <w:t xml:space="preserve">The Mental Capacity Act 2005 imposes a legal requirement on health and social care professionals to ‘have regard to’ relevant guidance within the Code of Practice when acting or making decisions on behalf of someone who lacks capacity to make the decision for themselves. Furthermore, they should be able to explain how they had regard to the Code when acting or making decisions. </w:t>
            </w:r>
          </w:p>
          <w:p w14:paraId="68747F48" w14:textId="77777777" w:rsidR="00404F0D" w:rsidRPr="00404F0D" w:rsidRDefault="00404F0D" w:rsidP="00404F0D">
            <w:pPr>
              <w:autoSpaceDE w:val="0"/>
              <w:autoSpaceDN w:val="0"/>
              <w:adjustRightInd w:val="0"/>
              <w:spacing w:after="0" w:line="240" w:lineRule="auto"/>
              <w:rPr>
                <w:rFonts w:ascii="Arial" w:eastAsia="Times New Roman" w:hAnsi="Arial" w:cs="Arial"/>
                <w:kern w:val="0"/>
                <w:sz w:val="24"/>
                <w:szCs w:val="24"/>
                <w:lang w:eastAsia="en-GB"/>
                <w14:ligatures w14:val="none"/>
              </w:rPr>
            </w:pPr>
          </w:p>
          <w:p w14:paraId="5843D72E" w14:textId="77777777" w:rsidR="00404F0D" w:rsidRPr="00404F0D" w:rsidRDefault="00404F0D" w:rsidP="00404F0D">
            <w:pPr>
              <w:spacing w:after="0" w:line="240" w:lineRule="auto"/>
              <w:rPr>
                <w:rFonts w:ascii="Arial" w:eastAsia="Times New Roman" w:hAnsi="Arial" w:cs="Arial"/>
                <w:color w:val="0000FF"/>
                <w:kern w:val="0"/>
                <w:sz w:val="24"/>
                <w:szCs w:val="24"/>
                <w:u w:val="single"/>
                <w:lang w:eastAsia="en-GB"/>
                <w14:ligatures w14:val="none"/>
              </w:rPr>
            </w:pPr>
            <w:r w:rsidRPr="00404F0D">
              <w:rPr>
                <w:rFonts w:ascii="Arial" w:eastAsia="Times New Roman" w:hAnsi="Arial" w:cs="Arial"/>
                <w:kern w:val="0"/>
                <w:sz w:val="24"/>
                <w:szCs w:val="24"/>
                <w:lang w:eastAsia="en-GB"/>
                <w14:ligatures w14:val="none"/>
              </w:rPr>
              <w:t xml:space="preserve">Detailed guidance is available in the Mental Capacity Act 2005 Code of Practice </w:t>
            </w:r>
            <w:r w:rsidRPr="00404F0D">
              <w:rPr>
                <w:rFonts w:ascii="Arial" w:eastAsia="Times New Roman" w:hAnsi="Arial" w:cs="Arial"/>
                <w:color w:val="0000FF"/>
                <w:kern w:val="0"/>
                <w:sz w:val="24"/>
                <w:szCs w:val="24"/>
                <w:u w:val="single"/>
                <w:lang w:eastAsia="en-GB"/>
                <w14:ligatures w14:val="none"/>
              </w:rPr>
              <w:t>http://www.dca.gov.uk/legal-policy/mental-capacity/mca-cp.pdf</w:t>
            </w:r>
          </w:p>
          <w:p w14:paraId="3DA2DA60"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2BA06679" w14:textId="77777777" w:rsidR="00404F0D" w:rsidRPr="00404F0D" w:rsidRDefault="00404F0D" w:rsidP="00404F0D">
            <w:pPr>
              <w:spacing w:after="0" w:line="240" w:lineRule="auto"/>
              <w:jc w:val="both"/>
              <w:rPr>
                <w:rFonts w:ascii="Arial" w:eastAsia="Times New Roman" w:hAnsi="Arial" w:cs="Times New Roman"/>
                <w:b/>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NOTE</w:t>
            </w:r>
          </w:p>
          <w:p w14:paraId="43880261" w14:textId="77777777" w:rsidR="00404F0D" w:rsidRPr="00404F0D" w:rsidRDefault="00404F0D" w:rsidP="00404F0D">
            <w:pPr>
              <w:spacing w:after="0" w:line="240" w:lineRule="auto"/>
              <w:jc w:val="both"/>
              <w:rPr>
                <w:rFonts w:ascii="Arial" w:eastAsia="Times New Roman" w:hAnsi="Arial" w:cs="Times New Roman"/>
                <w:b/>
                <w:kern w:val="0"/>
                <w:sz w:val="24"/>
                <w:szCs w:val="24"/>
                <w:lang w:eastAsia="en-GB"/>
                <w14:ligatures w14:val="none"/>
              </w:rPr>
            </w:pPr>
          </w:p>
          <w:p w14:paraId="53D01595"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This job description does form a part of the contract of employment and indicates how that contract should be performed. The job description will be subject to amendment in the light of experience and in consultation with the postholder.   </w:t>
            </w:r>
          </w:p>
          <w:p w14:paraId="70D8E6DE"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4C1DC883" w14:textId="77777777" w:rsidR="00404F0D" w:rsidRPr="00404F0D" w:rsidRDefault="00404F0D" w:rsidP="00404F0D">
            <w:pPr>
              <w:spacing w:after="0" w:line="240" w:lineRule="auto"/>
              <w:jc w:val="both"/>
              <w:rPr>
                <w:rFonts w:ascii="Arial" w:eastAsia="Times New Roman" w:hAnsi="Arial" w:cs="Times New Roman"/>
                <w:b/>
                <w:kern w:val="0"/>
                <w:sz w:val="24"/>
                <w:szCs w:val="24"/>
                <w:lang w:eastAsia="en-GB"/>
                <w14:ligatures w14:val="none"/>
              </w:rPr>
            </w:pPr>
            <w:r w:rsidRPr="00404F0D">
              <w:rPr>
                <w:rFonts w:ascii="Arial" w:eastAsia="Times New Roman" w:hAnsi="Arial" w:cs="Times New Roman"/>
                <w:b/>
                <w:kern w:val="0"/>
                <w:sz w:val="24"/>
                <w:szCs w:val="24"/>
                <w:lang w:eastAsia="en-GB"/>
                <w14:ligatures w14:val="none"/>
              </w:rPr>
              <w:t>JOB SHARE</w:t>
            </w:r>
          </w:p>
          <w:p w14:paraId="2DA218CA" w14:textId="77777777" w:rsidR="00404F0D" w:rsidRPr="00404F0D" w:rsidRDefault="00404F0D" w:rsidP="00404F0D">
            <w:pPr>
              <w:spacing w:after="0" w:line="240" w:lineRule="auto"/>
              <w:jc w:val="both"/>
              <w:rPr>
                <w:rFonts w:ascii="Arial" w:eastAsia="Times New Roman" w:hAnsi="Arial" w:cs="Times New Roman"/>
                <w:kern w:val="0"/>
                <w:sz w:val="24"/>
                <w:szCs w:val="24"/>
                <w:lang w:eastAsia="en-GB"/>
                <w14:ligatures w14:val="none"/>
              </w:rPr>
            </w:pPr>
          </w:p>
          <w:p w14:paraId="3E9DD6FF" w14:textId="77777777" w:rsidR="00404F0D" w:rsidRPr="00404F0D" w:rsidRDefault="00404F0D" w:rsidP="00404F0D">
            <w:pPr>
              <w:spacing w:after="0" w:line="240" w:lineRule="auto"/>
              <w:jc w:val="both"/>
              <w:rPr>
                <w:rFonts w:ascii="Arial" w:eastAsia="Times New Roman" w:hAnsi="Arial" w:cs="Arial"/>
                <w:kern w:val="0"/>
                <w:sz w:val="24"/>
                <w:szCs w:val="24"/>
                <w:lang w:eastAsia="en-GB"/>
                <w14:ligatures w14:val="none"/>
              </w:rPr>
            </w:pPr>
            <w:r w:rsidRPr="00404F0D">
              <w:rPr>
                <w:rFonts w:ascii="Arial" w:eastAsia="Times New Roman" w:hAnsi="Arial" w:cs="Times New Roman"/>
                <w:kern w:val="0"/>
                <w:sz w:val="24"/>
                <w:szCs w:val="24"/>
                <w:lang w:eastAsia="en-GB"/>
                <w14:ligatures w14:val="none"/>
              </w:rPr>
              <w:t xml:space="preserve">This post is suitable for job sharing and when filled on this basis will attract all </w:t>
            </w:r>
            <w:r w:rsidRPr="00404F0D">
              <w:rPr>
                <w:rFonts w:ascii="Arial" w:eastAsia="Times New Roman" w:hAnsi="Arial" w:cs="Arial"/>
                <w:kern w:val="0"/>
                <w:sz w:val="24"/>
                <w:szCs w:val="24"/>
                <w:lang w:eastAsia="en-GB"/>
                <w14:ligatures w14:val="none"/>
              </w:rPr>
              <w:t>normal terms and conditions of service outlined above, but on a pro rata basis if appropriate.</w:t>
            </w:r>
          </w:p>
          <w:p w14:paraId="484DD7C4" w14:textId="77777777" w:rsidR="00404F0D" w:rsidRPr="00404F0D" w:rsidRDefault="00404F0D" w:rsidP="00404F0D">
            <w:pPr>
              <w:spacing w:after="0" w:line="240" w:lineRule="auto"/>
              <w:jc w:val="both"/>
              <w:rPr>
                <w:rFonts w:ascii="Arial" w:eastAsia="Times New Roman" w:hAnsi="Arial" w:cs="Arial"/>
                <w:b/>
                <w:kern w:val="0"/>
                <w:sz w:val="24"/>
                <w:szCs w:val="24"/>
                <w:u w:val="single"/>
                <w:lang w:eastAsia="en-GB"/>
                <w14:ligatures w14:val="none"/>
              </w:rPr>
            </w:pPr>
          </w:p>
          <w:p w14:paraId="6D5B5FF4" w14:textId="77777777" w:rsidR="00404F0D" w:rsidRPr="00404F0D" w:rsidRDefault="00404F0D" w:rsidP="00404F0D">
            <w:pPr>
              <w:spacing w:after="0" w:line="240" w:lineRule="auto"/>
              <w:jc w:val="both"/>
              <w:rPr>
                <w:rFonts w:ascii="Arial" w:eastAsia="Times New Roman" w:hAnsi="Arial" w:cs="Arial"/>
                <w:b/>
                <w:kern w:val="0"/>
                <w:sz w:val="24"/>
                <w:szCs w:val="24"/>
                <w:lang w:eastAsia="en-GB"/>
                <w14:ligatures w14:val="none"/>
              </w:rPr>
            </w:pPr>
            <w:r w:rsidRPr="00404F0D">
              <w:rPr>
                <w:rFonts w:ascii="Arial" w:eastAsia="Times New Roman" w:hAnsi="Arial" w:cs="Arial"/>
                <w:b/>
                <w:kern w:val="0"/>
                <w:sz w:val="24"/>
                <w:szCs w:val="24"/>
                <w:lang w:eastAsia="en-GB"/>
                <w14:ligatures w14:val="none"/>
              </w:rPr>
              <w:t>SMOKING</w:t>
            </w:r>
          </w:p>
          <w:p w14:paraId="657D071A" w14:textId="77777777" w:rsidR="00404F0D" w:rsidRPr="00404F0D" w:rsidRDefault="00404F0D" w:rsidP="00404F0D">
            <w:pPr>
              <w:spacing w:after="0" w:line="240" w:lineRule="auto"/>
              <w:jc w:val="both"/>
              <w:rPr>
                <w:rFonts w:ascii="Arial" w:eastAsia="Times New Roman" w:hAnsi="Arial" w:cs="Arial"/>
                <w:kern w:val="0"/>
                <w:sz w:val="24"/>
                <w:szCs w:val="24"/>
                <w:lang w:eastAsia="en-GB"/>
                <w14:ligatures w14:val="none"/>
              </w:rPr>
            </w:pPr>
          </w:p>
          <w:p w14:paraId="08866D34" w14:textId="77777777" w:rsidR="00404F0D" w:rsidRPr="00404F0D" w:rsidRDefault="00404F0D" w:rsidP="00404F0D">
            <w:pPr>
              <w:spacing w:after="0" w:line="240" w:lineRule="auto"/>
              <w:jc w:val="both"/>
              <w:rPr>
                <w:rFonts w:ascii="Times New Roman" w:eastAsia="Times New Roman" w:hAnsi="Times New Roman" w:cs="Arial"/>
                <w:kern w:val="0"/>
                <w:sz w:val="24"/>
                <w:szCs w:val="24"/>
                <w:lang w:eastAsia="en-GB"/>
                <w14:ligatures w14:val="none"/>
              </w:rPr>
            </w:pPr>
            <w:r w:rsidRPr="00404F0D">
              <w:rPr>
                <w:rFonts w:ascii="Arial" w:eastAsia="Times New Roman" w:hAnsi="Arial" w:cs="Arial"/>
                <w:kern w:val="0"/>
                <w:sz w:val="24"/>
                <w:szCs w:val="24"/>
                <w:lang w:eastAsia="en-GB"/>
                <w14:ligatures w14:val="none"/>
              </w:rPr>
              <w:t>The Trust operates a no smoking policy and is smoke free</w:t>
            </w:r>
            <w:r w:rsidRPr="00404F0D">
              <w:rPr>
                <w:rFonts w:ascii="Times New Roman" w:eastAsia="Times New Roman" w:hAnsi="Times New Roman" w:cs="Arial"/>
                <w:kern w:val="0"/>
                <w:sz w:val="24"/>
                <w:szCs w:val="24"/>
                <w:lang w:eastAsia="en-GB"/>
                <w14:ligatures w14:val="none"/>
              </w:rPr>
              <w:t>.</w:t>
            </w:r>
          </w:p>
          <w:p w14:paraId="281827ED" w14:textId="77777777" w:rsidR="00404F0D" w:rsidRPr="00404F0D" w:rsidRDefault="00404F0D" w:rsidP="00404F0D">
            <w:pPr>
              <w:spacing w:after="0" w:line="240" w:lineRule="auto"/>
              <w:jc w:val="both"/>
              <w:rPr>
                <w:rFonts w:ascii="Times New Roman" w:eastAsia="Times New Roman" w:hAnsi="Times New Roman" w:cs="Arial"/>
                <w:kern w:val="0"/>
                <w:sz w:val="24"/>
                <w:szCs w:val="24"/>
                <w:lang w:eastAsia="en-GB"/>
                <w14:ligatures w14:val="none"/>
              </w:rPr>
            </w:pPr>
          </w:p>
        </w:tc>
      </w:tr>
      <w:bookmarkEnd w:id="0"/>
    </w:tbl>
    <w:p w14:paraId="11EAB585" w14:textId="77777777" w:rsidR="00404F0D" w:rsidRPr="00404F0D" w:rsidRDefault="00404F0D" w:rsidP="00404F0D">
      <w:pPr>
        <w:spacing w:after="0" w:line="240" w:lineRule="auto"/>
        <w:jc w:val="both"/>
        <w:rPr>
          <w:rFonts w:ascii="Arial" w:eastAsia="Times New Roman" w:hAnsi="Arial" w:cs="Times New Roman"/>
          <w:kern w:val="0"/>
          <w:sz w:val="20"/>
          <w:szCs w:val="20"/>
          <w:lang w:eastAsia="en-GB"/>
          <w14:ligatures w14:val="none"/>
        </w:rPr>
      </w:pPr>
    </w:p>
    <w:p w14:paraId="74425D3F" w14:textId="77777777" w:rsidR="00404F0D" w:rsidRPr="00404F0D" w:rsidRDefault="00404F0D" w:rsidP="00404F0D">
      <w:pPr>
        <w:spacing w:after="0" w:line="240" w:lineRule="auto"/>
        <w:jc w:val="both"/>
        <w:rPr>
          <w:rFonts w:ascii="Arial" w:eastAsia="Times New Roman" w:hAnsi="Arial" w:cs="Times New Roman"/>
          <w:b/>
          <w:kern w:val="0"/>
          <w:sz w:val="24"/>
          <w:szCs w:val="24"/>
          <w:u w:val="single"/>
          <w:lang w:eastAsia="en-GB"/>
          <w14:ligatures w14:val="none"/>
        </w:rPr>
      </w:pPr>
    </w:p>
    <w:p w14:paraId="310020FD"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sectPr w:rsidR="00404F0D" w:rsidRPr="00404F0D" w:rsidSect="00404F0D">
          <w:footerReference w:type="even" r:id="rId6"/>
          <w:footerReference w:type="default" r:id="rId7"/>
          <w:pgSz w:w="12240" w:h="15840" w:code="1"/>
          <w:pgMar w:top="851" w:right="1418" w:bottom="851" w:left="1418" w:header="720" w:footer="465" w:gutter="0"/>
          <w:pgNumType w:start="1"/>
          <w:cols w:space="720"/>
        </w:sectPr>
      </w:pPr>
    </w:p>
    <w:p w14:paraId="6CFE6159" w14:textId="77777777" w:rsidR="00404F0D" w:rsidRPr="00404F0D" w:rsidRDefault="00404F0D" w:rsidP="00404F0D">
      <w:pPr>
        <w:spacing w:after="0" w:line="240" w:lineRule="auto"/>
        <w:jc w:val="center"/>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lastRenderedPageBreak/>
        <w:t>LEEDS COMMUNITY HEALTHCARE NHS TRUST</w:t>
      </w:r>
    </w:p>
    <w:p w14:paraId="75E9928F" w14:textId="77777777" w:rsidR="00404F0D" w:rsidRPr="00404F0D" w:rsidRDefault="00404F0D" w:rsidP="00404F0D">
      <w:pPr>
        <w:spacing w:after="0" w:line="240" w:lineRule="auto"/>
        <w:jc w:val="center"/>
        <w:rPr>
          <w:rFonts w:ascii="Arial" w:eastAsia="Times New Roman" w:hAnsi="Arial" w:cs="Times New Roman"/>
          <w:b/>
          <w:kern w:val="0"/>
          <w:sz w:val="24"/>
          <w:szCs w:val="20"/>
          <w14:ligatures w14:val="none"/>
        </w:rPr>
      </w:pPr>
      <w:r w:rsidRPr="00404F0D">
        <w:rPr>
          <w:rFonts w:ascii="Arial" w:eastAsia="Times New Roman" w:hAnsi="Arial" w:cs="Times New Roman"/>
          <w:b/>
          <w:kern w:val="0"/>
          <w:sz w:val="24"/>
          <w:szCs w:val="20"/>
          <w14:ligatures w14:val="none"/>
        </w:rPr>
        <w:t>PERSON SPECIFICATION – Patient Experience &amp; Engagement Clinical Co-Ordinator</w:t>
      </w:r>
      <w:r w:rsidRPr="00404F0D" w:rsidDel="000E2CED">
        <w:rPr>
          <w:rFonts w:ascii="Arial" w:eastAsia="Times New Roman" w:hAnsi="Arial" w:cs="Times New Roman"/>
          <w:b/>
          <w:kern w:val="0"/>
          <w:sz w:val="24"/>
          <w:szCs w:val="20"/>
          <w14:ligatures w14:val="none"/>
        </w:rPr>
        <w:t xml:space="preserve"> </w:t>
      </w:r>
    </w:p>
    <w:tbl>
      <w:tblPr>
        <w:tblW w:w="141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0"/>
        <w:gridCol w:w="5670"/>
        <w:gridCol w:w="3544"/>
        <w:gridCol w:w="2322"/>
      </w:tblGrid>
      <w:tr w:rsidR="00404F0D" w:rsidRPr="00404F0D" w14:paraId="026CD700" w14:textId="77777777" w:rsidTr="003B3444">
        <w:tblPrEx>
          <w:tblCellMar>
            <w:top w:w="0" w:type="dxa"/>
            <w:bottom w:w="0" w:type="dxa"/>
          </w:tblCellMar>
        </w:tblPrEx>
        <w:trPr>
          <w:trHeight w:val="576"/>
          <w:jc w:val="center"/>
        </w:trPr>
        <w:tc>
          <w:tcPr>
            <w:tcW w:w="2660" w:type="dxa"/>
            <w:shd w:val="clear" w:color="auto" w:fill="D9D9D9"/>
            <w:tcMar>
              <w:top w:w="57" w:type="dxa"/>
              <w:bottom w:w="57" w:type="dxa"/>
            </w:tcMar>
            <w:vAlign w:val="center"/>
          </w:tcPr>
          <w:p w14:paraId="1CA86246" w14:textId="77777777" w:rsidR="00404F0D" w:rsidRPr="00404F0D" w:rsidRDefault="00404F0D" w:rsidP="00404F0D">
            <w:pPr>
              <w:spacing w:after="0" w:line="240" w:lineRule="auto"/>
              <w:jc w:val="center"/>
              <w:rPr>
                <w:rFonts w:ascii="Arial" w:eastAsia="Times New Roman" w:hAnsi="Arial" w:cs="Arial"/>
                <w:b/>
                <w:bCs/>
                <w:kern w:val="0"/>
                <w:sz w:val="24"/>
                <w:szCs w:val="20"/>
                <w14:ligatures w14:val="none"/>
              </w:rPr>
            </w:pPr>
            <w:r w:rsidRPr="00404F0D">
              <w:rPr>
                <w:rFonts w:ascii="Arial" w:eastAsia="Times New Roman" w:hAnsi="Arial" w:cs="Arial"/>
                <w:b/>
                <w:bCs/>
                <w:kern w:val="0"/>
                <w:sz w:val="24"/>
                <w:szCs w:val="20"/>
                <w14:ligatures w14:val="none"/>
              </w:rPr>
              <w:t>Attributes</w:t>
            </w:r>
          </w:p>
        </w:tc>
        <w:tc>
          <w:tcPr>
            <w:tcW w:w="5670" w:type="dxa"/>
            <w:shd w:val="clear" w:color="auto" w:fill="D9D9D9"/>
            <w:tcMar>
              <w:top w:w="57" w:type="dxa"/>
              <w:bottom w:w="57" w:type="dxa"/>
            </w:tcMar>
            <w:vAlign w:val="center"/>
          </w:tcPr>
          <w:p w14:paraId="02CEE7AF" w14:textId="77777777" w:rsidR="00404F0D" w:rsidRPr="00404F0D" w:rsidRDefault="00404F0D" w:rsidP="00404F0D">
            <w:pPr>
              <w:spacing w:after="0" w:line="240" w:lineRule="auto"/>
              <w:jc w:val="center"/>
              <w:rPr>
                <w:rFonts w:ascii="Arial" w:eastAsia="Times New Roman" w:hAnsi="Arial" w:cs="Arial"/>
                <w:b/>
                <w:bCs/>
                <w:kern w:val="0"/>
                <w:sz w:val="24"/>
                <w:szCs w:val="20"/>
                <w14:ligatures w14:val="none"/>
              </w:rPr>
            </w:pPr>
            <w:r w:rsidRPr="00404F0D">
              <w:rPr>
                <w:rFonts w:ascii="Arial" w:eastAsia="Times New Roman" w:hAnsi="Arial" w:cs="Arial"/>
                <w:b/>
                <w:bCs/>
                <w:kern w:val="0"/>
                <w:sz w:val="24"/>
                <w:szCs w:val="20"/>
                <w14:ligatures w14:val="none"/>
              </w:rPr>
              <w:t>Essential</w:t>
            </w:r>
          </w:p>
        </w:tc>
        <w:tc>
          <w:tcPr>
            <w:tcW w:w="3544" w:type="dxa"/>
            <w:shd w:val="clear" w:color="auto" w:fill="D9D9D9"/>
            <w:tcMar>
              <w:top w:w="57" w:type="dxa"/>
              <w:bottom w:w="57" w:type="dxa"/>
            </w:tcMar>
            <w:vAlign w:val="center"/>
          </w:tcPr>
          <w:p w14:paraId="569AC64A" w14:textId="77777777" w:rsidR="00404F0D" w:rsidRPr="00404F0D" w:rsidRDefault="00404F0D" w:rsidP="00404F0D">
            <w:pPr>
              <w:spacing w:after="0" w:line="240" w:lineRule="auto"/>
              <w:jc w:val="center"/>
              <w:rPr>
                <w:rFonts w:ascii="Arial" w:eastAsia="Times New Roman" w:hAnsi="Arial" w:cs="Arial"/>
                <w:b/>
                <w:bCs/>
                <w:kern w:val="0"/>
                <w:sz w:val="24"/>
                <w:szCs w:val="20"/>
                <w14:ligatures w14:val="none"/>
              </w:rPr>
            </w:pPr>
            <w:r w:rsidRPr="00404F0D">
              <w:rPr>
                <w:rFonts w:ascii="Arial" w:eastAsia="Times New Roman" w:hAnsi="Arial" w:cs="Arial"/>
                <w:b/>
                <w:bCs/>
                <w:kern w:val="0"/>
                <w:sz w:val="24"/>
                <w:szCs w:val="20"/>
                <w14:ligatures w14:val="none"/>
              </w:rPr>
              <w:t>Desirable</w:t>
            </w:r>
          </w:p>
        </w:tc>
        <w:tc>
          <w:tcPr>
            <w:tcW w:w="2322" w:type="dxa"/>
            <w:shd w:val="clear" w:color="auto" w:fill="D9D9D9"/>
            <w:tcMar>
              <w:top w:w="57" w:type="dxa"/>
              <w:bottom w:w="57" w:type="dxa"/>
            </w:tcMar>
            <w:vAlign w:val="center"/>
          </w:tcPr>
          <w:p w14:paraId="0AB5FB0D" w14:textId="77777777" w:rsidR="00404F0D" w:rsidRPr="00404F0D" w:rsidRDefault="00404F0D" w:rsidP="00404F0D">
            <w:pPr>
              <w:spacing w:after="0" w:line="240" w:lineRule="auto"/>
              <w:jc w:val="center"/>
              <w:rPr>
                <w:rFonts w:ascii="Arial" w:eastAsia="Times New Roman" w:hAnsi="Arial" w:cs="Arial"/>
                <w:b/>
                <w:bCs/>
                <w:kern w:val="0"/>
                <w:sz w:val="24"/>
                <w:szCs w:val="20"/>
                <w14:ligatures w14:val="none"/>
              </w:rPr>
            </w:pPr>
            <w:r w:rsidRPr="00404F0D">
              <w:rPr>
                <w:rFonts w:ascii="Arial" w:eastAsia="Times New Roman" w:hAnsi="Arial" w:cs="Arial"/>
                <w:b/>
                <w:bCs/>
                <w:kern w:val="0"/>
                <w:sz w:val="24"/>
                <w:szCs w:val="20"/>
                <w14:ligatures w14:val="none"/>
              </w:rPr>
              <w:t>Method of Assessment</w:t>
            </w:r>
          </w:p>
        </w:tc>
      </w:tr>
      <w:tr w:rsidR="00404F0D" w:rsidRPr="00404F0D" w14:paraId="4D10A1C6" w14:textId="77777777" w:rsidTr="003B3444">
        <w:tblPrEx>
          <w:tblCellMar>
            <w:top w:w="0" w:type="dxa"/>
            <w:bottom w:w="0" w:type="dxa"/>
          </w:tblCellMar>
        </w:tblPrEx>
        <w:trPr>
          <w:jc w:val="center"/>
        </w:trPr>
        <w:tc>
          <w:tcPr>
            <w:tcW w:w="2660" w:type="dxa"/>
            <w:tcMar>
              <w:top w:w="57" w:type="dxa"/>
              <w:bottom w:w="57" w:type="dxa"/>
            </w:tcMar>
          </w:tcPr>
          <w:p w14:paraId="2480D419" w14:textId="77777777" w:rsidR="00404F0D" w:rsidRPr="00404F0D" w:rsidRDefault="00404F0D" w:rsidP="00404F0D">
            <w:pPr>
              <w:spacing w:after="0" w:line="240" w:lineRule="auto"/>
              <w:rPr>
                <w:rFonts w:ascii="Arial" w:eastAsia="Times New Roman" w:hAnsi="Arial" w:cs="Arial"/>
                <w:b/>
                <w:kern w:val="0"/>
                <w:sz w:val="24"/>
                <w:szCs w:val="20"/>
                <w14:ligatures w14:val="none"/>
              </w:rPr>
            </w:pPr>
            <w:r w:rsidRPr="00404F0D">
              <w:rPr>
                <w:rFonts w:ascii="Arial" w:eastAsia="Times New Roman" w:hAnsi="Arial" w:cs="Arial"/>
                <w:b/>
                <w:kern w:val="0"/>
                <w:sz w:val="24"/>
                <w:szCs w:val="20"/>
                <w14:ligatures w14:val="none"/>
              </w:rPr>
              <w:t>QUALIFICATIONS</w:t>
            </w:r>
          </w:p>
          <w:p w14:paraId="7D55864B" w14:textId="77777777" w:rsidR="00404F0D" w:rsidRPr="00404F0D" w:rsidRDefault="00404F0D" w:rsidP="00404F0D">
            <w:pPr>
              <w:spacing w:after="0" w:line="240" w:lineRule="auto"/>
              <w:rPr>
                <w:rFonts w:ascii="Arial" w:eastAsia="Times New Roman" w:hAnsi="Arial" w:cs="Arial"/>
                <w:b/>
                <w:kern w:val="0"/>
                <w:sz w:val="24"/>
                <w:szCs w:val="20"/>
                <w14:ligatures w14:val="none"/>
              </w:rPr>
            </w:pPr>
            <w:r w:rsidRPr="00404F0D">
              <w:rPr>
                <w:rFonts w:ascii="Arial" w:eastAsia="Times New Roman" w:hAnsi="Arial" w:cs="Arial"/>
                <w:b/>
                <w:kern w:val="0"/>
                <w:sz w:val="24"/>
                <w:szCs w:val="20"/>
                <w14:ligatures w14:val="none"/>
              </w:rPr>
              <w:t>&amp; TRAINING</w:t>
            </w:r>
          </w:p>
        </w:tc>
        <w:tc>
          <w:tcPr>
            <w:tcW w:w="5670" w:type="dxa"/>
            <w:tcMar>
              <w:top w:w="57" w:type="dxa"/>
              <w:bottom w:w="57" w:type="dxa"/>
            </w:tcMar>
          </w:tcPr>
          <w:p w14:paraId="550DD977"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Professional degree or diploma in relevant field</w:t>
            </w:r>
          </w:p>
          <w:p w14:paraId="0F5C8B91"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6C62EB47"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Post Graduate qualification in specialist field</w:t>
            </w:r>
          </w:p>
          <w:p w14:paraId="29E8E613"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66CF344D"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Appropriate statutory professional body registration</w:t>
            </w:r>
          </w:p>
          <w:p w14:paraId="3616602A"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1373FE35"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Must be willing to participate in any relevant training identified to develop skills required to carry out duties</w:t>
            </w:r>
          </w:p>
          <w:p w14:paraId="63EBEDA6"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p w14:paraId="6D08F48F"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Times New Roman"/>
                <w:kern w:val="0"/>
                <w:sz w:val="24"/>
                <w:szCs w:val="20"/>
                <w14:ligatures w14:val="none"/>
              </w:rPr>
              <w:t>Maintains a portfolio of CPD in line with regulatory body standards</w:t>
            </w:r>
          </w:p>
        </w:tc>
        <w:tc>
          <w:tcPr>
            <w:tcW w:w="3544" w:type="dxa"/>
            <w:tcMar>
              <w:top w:w="57" w:type="dxa"/>
              <w:bottom w:w="57" w:type="dxa"/>
            </w:tcMar>
          </w:tcPr>
          <w:p w14:paraId="0B9B0A70"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Supporting Learning in Practice (SLIP) or equivalent</w:t>
            </w:r>
          </w:p>
          <w:p w14:paraId="55EC2129"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5EC0FDC1"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Leadership and management training – ILM 3 or equivalent</w:t>
            </w:r>
          </w:p>
          <w:p w14:paraId="2CD3C97A"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53E52A88"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Experience of using Datix.</w:t>
            </w:r>
          </w:p>
        </w:tc>
        <w:tc>
          <w:tcPr>
            <w:tcW w:w="2322" w:type="dxa"/>
            <w:tcMar>
              <w:top w:w="57" w:type="dxa"/>
              <w:bottom w:w="57" w:type="dxa"/>
            </w:tcMar>
          </w:tcPr>
          <w:p w14:paraId="199D7BC0" w14:textId="77777777" w:rsidR="00404F0D" w:rsidRPr="00404F0D" w:rsidRDefault="00404F0D" w:rsidP="00404F0D">
            <w:pPr>
              <w:spacing w:after="0" w:line="240" w:lineRule="auto"/>
              <w:rPr>
                <w:rFonts w:ascii="Arial" w:eastAsia="Times New Roman" w:hAnsi="Arial" w:cs="Arial"/>
                <w:bCs/>
                <w:kern w:val="0"/>
                <w:sz w:val="24"/>
                <w:szCs w:val="20"/>
                <w14:ligatures w14:val="none"/>
              </w:rPr>
            </w:pPr>
            <w:r w:rsidRPr="00404F0D">
              <w:rPr>
                <w:rFonts w:ascii="Arial" w:eastAsia="Times New Roman" w:hAnsi="Arial" w:cs="Arial"/>
                <w:bCs/>
                <w:kern w:val="0"/>
                <w:sz w:val="24"/>
                <w:szCs w:val="20"/>
                <w14:ligatures w14:val="none"/>
              </w:rPr>
              <w:t xml:space="preserve">Application </w:t>
            </w:r>
          </w:p>
          <w:p w14:paraId="49A12E25"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Interview</w:t>
            </w:r>
          </w:p>
          <w:p w14:paraId="47742086" w14:textId="77777777" w:rsidR="00404F0D" w:rsidRPr="00404F0D" w:rsidRDefault="00404F0D" w:rsidP="00404F0D">
            <w:pPr>
              <w:spacing w:after="0" w:line="240" w:lineRule="auto"/>
              <w:rPr>
                <w:rFonts w:ascii="Arial" w:eastAsia="Times New Roman" w:hAnsi="Arial" w:cs="Arial"/>
                <w:bCs/>
                <w:kern w:val="0"/>
                <w:sz w:val="24"/>
                <w:szCs w:val="20"/>
                <w14:ligatures w14:val="none"/>
              </w:rPr>
            </w:pPr>
            <w:r w:rsidRPr="00404F0D">
              <w:rPr>
                <w:rFonts w:ascii="Arial" w:eastAsia="Times New Roman" w:hAnsi="Arial" w:cs="Arial"/>
                <w:kern w:val="0"/>
                <w:sz w:val="24"/>
                <w:szCs w:val="20"/>
                <w14:ligatures w14:val="none"/>
              </w:rPr>
              <w:t>References</w:t>
            </w:r>
          </w:p>
        </w:tc>
      </w:tr>
      <w:tr w:rsidR="00404F0D" w:rsidRPr="00404F0D" w14:paraId="13097E40" w14:textId="77777777" w:rsidTr="003B3444">
        <w:tblPrEx>
          <w:tblCellMar>
            <w:top w:w="0" w:type="dxa"/>
            <w:bottom w:w="0" w:type="dxa"/>
          </w:tblCellMar>
        </w:tblPrEx>
        <w:trPr>
          <w:trHeight w:val="854"/>
          <w:jc w:val="center"/>
        </w:trPr>
        <w:tc>
          <w:tcPr>
            <w:tcW w:w="2660" w:type="dxa"/>
            <w:tcMar>
              <w:top w:w="57" w:type="dxa"/>
              <w:bottom w:w="57" w:type="dxa"/>
            </w:tcMar>
          </w:tcPr>
          <w:p w14:paraId="121B14C1" w14:textId="77777777" w:rsidR="00404F0D" w:rsidRPr="00404F0D" w:rsidRDefault="00404F0D" w:rsidP="00404F0D">
            <w:pPr>
              <w:spacing w:after="0" w:line="240" w:lineRule="auto"/>
              <w:rPr>
                <w:rFonts w:ascii="Arial" w:eastAsia="Times New Roman" w:hAnsi="Arial" w:cs="Arial"/>
                <w:b/>
                <w:bCs/>
                <w:kern w:val="0"/>
                <w:sz w:val="24"/>
                <w:szCs w:val="20"/>
                <w14:ligatures w14:val="none"/>
              </w:rPr>
            </w:pPr>
            <w:r w:rsidRPr="00404F0D">
              <w:rPr>
                <w:rFonts w:ascii="Arial" w:eastAsia="Times New Roman" w:hAnsi="Arial" w:cs="Arial"/>
                <w:b/>
                <w:kern w:val="0"/>
                <w:sz w:val="24"/>
                <w:szCs w:val="20"/>
                <w14:ligatures w14:val="none"/>
              </w:rPr>
              <w:t>EXPERIENCE</w:t>
            </w:r>
          </w:p>
          <w:p w14:paraId="33F7F233" w14:textId="77777777" w:rsidR="00404F0D" w:rsidRPr="00404F0D" w:rsidRDefault="00404F0D" w:rsidP="00404F0D">
            <w:pPr>
              <w:spacing w:after="0" w:line="240" w:lineRule="auto"/>
              <w:rPr>
                <w:rFonts w:ascii="Arial" w:eastAsia="Times New Roman" w:hAnsi="Arial" w:cs="Arial"/>
                <w:b/>
                <w:kern w:val="0"/>
                <w:sz w:val="24"/>
                <w:szCs w:val="20"/>
                <w14:ligatures w14:val="none"/>
              </w:rPr>
            </w:pPr>
          </w:p>
        </w:tc>
        <w:tc>
          <w:tcPr>
            <w:tcW w:w="5670" w:type="dxa"/>
            <w:tcMar>
              <w:top w:w="57" w:type="dxa"/>
              <w:bottom w:w="57" w:type="dxa"/>
            </w:tcMar>
          </w:tcPr>
          <w:p w14:paraId="4A13704F"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Experience in the clinical field or a closely related clinical area as part of a wider multidisciplinary team</w:t>
            </w:r>
          </w:p>
          <w:p w14:paraId="66C8621C"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3068BD17"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Experience in supervising and delegating to other members of staff</w:t>
            </w:r>
          </w:p>
        </w:tc>
        <w:tc>
          <w:tcPr>
            <w:tcW w:w="3544" w:type="dxa"/>
            <w:tcMar>
              <w:top w:w="57" w:type="dxa"/>
              <w:bottom w:w="57" w:type="dxa"/>
            </w:tcMar>
          </w:tcPr>
          <w:p w14:paraId="3D2AEAEE"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Working in community or primary care based teams</w:t>
            </w:r>
          </w:p>
          <w:p w14:paraId="3283828E"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7A34501C"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Experience of managing staff</w:t>
            </w:r>
          </w:p>
          <w:p w14:paraId="43F229CC"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3C3A590B" w14:textId="77777777" w:rsidR="00404F0D" w:rsidRPr="00404F0D" w:rsidRDefault="00404F0D" w:rsidP="00404F0D">
            <w:pPr>
              <w:spacing w:after="0" w:line="240" w:lineRule="auto"/>
              <w:rPr>
                <w:rFonts w:ascii="Arial" w:eastAsia="Times New Roman" w:hAnsi="Arial" w:cs="Arial"/>
                <w:kern w:val="0"/>
                <w:sz w:val="24"/>
                <w:szCs w:val="20"/>
                <w14:ligatures w14:val="none"/>
              </w:rPr>
            </w:pPr>
          </w:p>
        </w:tc>
        <w:tc>
          <w:tcPr>
            <w:tcW w:w="2322" w:type="dxa"/>
            <w:tcMar>
              <w:top w:w="57" w:type="dxa"/>
              <w:bottom w:w="57" w:type="dxa"/>
            </w:tcMar>
          </w:tcPr>
          <w:p w14:paraId="2576BDFC"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 xml:space="preserve">Application </w:t>
            </w:r>
          </w:p>
          <w:p w14:paraId="57632EDB"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Interview</w:t>
            </w:r>
          </w:p>
        </w:tc>
      </w:tr>
      <w:tr w:rsidR="00404F0D" w:rsidRPr="00404F0D" w14:paraId="6DEA477F" w14:textId="77777777" w:rsidTr="003B3444">
        <w:tblPrEx>
          <w:tblCellMar>
            <w:top w:w="0" w:type="dxa"/>
            <w:bottom w:w="0" w:type="dxa"/>
          </w:tblCellMar>
        </w:tblPrEx>
        <w:trPr>
          <w:trHeight w:val="864"/>
          <w:jc w:val="center"/>
        </w:trPr>
        <w:tc>
          <w:tcPr>
            <w:tcW w:w="2660" w:type="dxa"/>
            <w:tcMar>
              <w:top w:w="57" w:type="dxa"/>
              <w:bottom w:w="57" w:type="dxa"/>
            </w:tcMar>
          </w:tcPr>
          <w:p w14:paraId="6E3D05EF" w14:textId="77777777" w:rsidR="00404F0D" w:rsidRPr="00404F0D" w:rsidRDefault="00404F0D" w:rsidP="00404F0D">
            <w:pPr>
              <w:spacing w:after="0" w:line="240" w:lineRule="auto"/>
              <w:rPr>
                <w:rFonts w:ascii="Arial" w:eastAsia="Times New Roman" w:hAnsi="Arial" w:cs="Arial"/>
                <w:b/>
                <w:kern w:val="0"/>
                <w:sz w:val="24"/>
                <w:szCs w:val="20"/>
                <w14:ligatures w14:val="none"/>
              </w:rPr>
            </w:pPr>
            <w:r w:rsidRPr="00404F0D">
              <w:rPr>
                <w:rFonts w:ascii="Arial" w:eastAsia="Times New Roman" w:hAnsi="Arial" w:cs="Arial"/>
                <w:b/>
                <w:kern w:val="0"/>
                <w:sz w:val="24"/>
                <w:szCs w:val="20"/>
                <w14:ligatures w14:val="none"/>
              </w:rPr>
              <w:t>KNOWLEDGE &amp; UNDERSTANDING</w:t>
            </w:r>
          </w:p>
        </w:tc>
        <w:tc>
          <w:tcPr>
            <w:tcW w:w="5670" w:type="dxa"/>
            <w:tcMar>
              <w:top w:w="57" w:type="dxa"/>
              <w:bottom w:w="57" w:type="dxa"/>
            </w:tcMar>
          </w:tcPr>
          <w:p w14:paraId="361993DE"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Detailed theoretical and clinical knowledge appropriate to service area and profession</w:t>
            </w:r>
          </w:p>
          <w:p w14:paraId="0E4A70D0"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p w14:paraId="58D681C6"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Knowledge of relevant current issues in health and social care, ethics and innovation</w:t>
            </w:r>
          </w:p>
          <w:p w14:paraId="383D7B32"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p w14:paraId="29AC0714"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Demonstrates awareness of limits to knowledge base</w:t>
            </w:r>
          </w:p>
          <w:p w14:paraId="479862E8"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p w14:paraId="3C17338D"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Arial"/>
                <w:kern w:val="0"/>
                <w:sz w:val="24"/>
                <w:szCs w:val="20"/>
                <w14:ligatures w14:val="none"/>
              </w:rPr>
              <w:t>Application of clinical governance and quality measures in practice</w:t>
            </w:r>
          </w:p>
          <w:p w14:paraId="612176D2"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tc>
        <w:tc>
          <w:tcPr>
            <w:tcW w:w="3544" w:type="dxa"/>
            <w:tcMar>
              <w:top w:w="57" w:type="dxa"/>
              <w:bottom w:w="57" w:type="dxa"/>
            </w:tcMar>
          </w:tcPr>
          <w:p w14:paraId="5BD844E2"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lastRenderedPageBreak/>
              <w:t>Knowledge of specific innovation techniques / initiatives e.g. Productive Community / Ward Series (Leeds Approach)</w:t>
            </w:r>
          </w:p>
        </w:tc>
        <w:tc>
          <w:tcPr>
            <w:tcW w:w="2322" w:type="dxa"/>
            <w:tcMar>
              <w:top w:w="57" w:type="dxa"/>
              <w:bottom w:w="57" w:type="dxa"/>
            </w:tcMar>
          </w:tcPr>
          <w:p w14:paraId="12D76FD7"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Interview</w:t>
            </w:r>
          </w:p>
        </w:tc>
      </w:tr>
      <w:tr w:rsidR="00404F0D" w:rsidRPr="00404F0D" w14:paraId="64049EC8" w14:textId="77777777" w:rsidTr="003B3444">
        <w:tblPrEx>
          <w:tblCellMar>
            <w:top w:w="0" w:type="dxa"/>
            <w:bottom w:w="0" w:type="dxa"/>
          </w:tblCellMar>
        </w:tblPrEx>
        <w:trPr>
          <w:jc w:val="center"/>
        </w:trPr>
        <w:tc>
          <w:tcPr>
            <w:tcW w:w="2660" w:type="dxa"/>
            <w:tcMar>
              <w:top w:w="57" w:type="dxa"/>
              <w:bottom w:w="57" w:type="dxa"/>
            </w:tcMar>
          </w:tcPr>
          <w:p w14:paraId="4FC5BC69" w14:textId="77777777" w:rsidR="00404F0D" w:rsidRPr="00404F0D" w:rsidRDefault="00404F0D" w:rsidP="00404F0D">
            <w:pPr>
              <w:spacing w:after="0" w:line="240" w:lineRule="auto"/>
              <w:rPr>
                <w:rFonts w:ascii="Arial" w:eastAsia="Times New Roman" w:hAnsi="Arial" w:cs="Arial"/>
                <w:b/>
                <w:kern w:val="0"/>
                <w:sz w:val="24"/>
                <w:szCs w:val="20"/>
                <w14:ligatures w14:val="none"/>
              </w:rPr>
            </w:pPr>
            <w:r w:rsidRPr="00404F0D">
              <w:rPr>
                <w:rFonts w:ascii="Arial" w:eastAsia="Times New Roman" w:hAnsi="Arial" w:cs="Arial"/>
                <w:b/>
                <w:kern w:val="0"/>
                <w:sz w:val="24"/>
                <w:szCs w:val="20"/>
                <w14:ligatures w14:val="none"/>
              </w:rPr>
              <w:t>PRACTICAL &amp; INTELLECTUAL SKILLS</w:t>
            </w:r>
          </w:p>
        </w:tc>
        <w:tc>
          <w:tcPr>
            <w:tcW w:w="5670" w:type="dxa"/>
            <w:tcMar>
              <w:top w:w="57" w:type="dxa"/>
              <w:bottom w:w="57" w:type="dxa"/>
            </w:tcMar>
          </w:tcPr>
          <w:p w14:paraId="6FD9E9EC"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Specialist assessment, planning and evaluation skills</w:t>
            </w:r>
          </w:p>
          <w:p w14:paraId="15F00483"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33E9E025"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Performs test / procedures / diagnostics relevant to clinical role at a specialist level  proficiently</w:t>
            </w:r>
          </w:p>
          <w:p w14:paraId="2E48BB04"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373B5E8C"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Complex analytical and creative problem solving skills in unpredictable situations</w:t>
            </w:r>
          </w:p>
          <w:p w14:paraId="7BA6EF62"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4E3A6A3A"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Workload management including delegation of tasks and day-to-day team leadership</w:t>
            </w:r>
          </w:p>
          <w:p w14:paraId="320A1501"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47D48A59"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Competent IT skills in order to collect and interpret data, present reports and compile simple presentations</w:t>
            </w:r>
          </w:p>
          <w:p w14:paraId="3FCC6102"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1EB25A0D"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Effective verbal, non-verbal and written communication skills including communicating complex or potentially distressing information to patients / carers and managing conflict when appropriate</w:t>
            </w:r>
          </w:p>
          <w:p w14:paraId="3B3573C6"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0CA73E9C"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Risk assessment skills</w:t>
            </w:r>
          </w:p>
          <w:p w14:paraId="0719ABAF"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7EDC1736"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Reflective practice skills – able to give clear and effective feedback</w:t>
            </w:r>
          </w:p>
          <w:p w14:paraId="5C736D20"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532E3DDD"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lastRenderedPageBreak/>
              <w:t>Able to research, understand and evaluate evidence in order to contribute to practice development</w:t>
            </w:r>
          </w:p>
        </w:tc>
        <w:tc>
          <w:tcPr>
            <w:tcW w:w="3544" w:type="dxa"/>
            <w:tcMar>
              <w:top w:w="57" w:type="dxa"/>
              <w:bottom w:w="57" w:type="dxa"/>
            </w:tcMar>
          </w:tcPr>
          <w:p w14:paraId="30082DF0"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lastRenderedPageBreak/>
              <w:t>Experience in research and/or clinical audit</w:t>
            </w:r>
          </w:p>
          <w:p w14:paraId="44D7242F"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0C93EA4E" w14:textId="77777777" w:rsidR="00404F0D" w:rsidRPr="00404F0D" w:rsidRDefault="00404F0D" w:rsidP="00404F0D">
            <w:pPr>
              <w:spacing w:after="0" w:line="240" w:lineRule="auto"/>
              <w:rPr>
                <w:rFonts w:ascii="Arial" w:eastAsia="Times New Roman" w:hAnsi="Arial" w:cs="Arial"/>
                <w:kern w:val="0"/>
                <w:sz w:val="24"/>
                <w:szCs w:val="20"/>
                <w14:ligatures w14:val="none"/>
              </w:rPr>
            </w:pPr>
          </w:p>
        </w:tc>
        <w:tc>
          <w:tcPr>
            <w:tcW w:w="2322" w:type="dxa"/>
            <w:tcMar>
              <w:top w:w="57" w:type="dxa"/>
              <w:bottom w:w="57" w:type="dxa"/>
            </w:tcMar>
          </w:tcPr>
          <w:p w14:paraId="219073E6"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Application</w:t>
            </w:r>
          </w:p>
          <w:p w14:paraId="3DBB15EC"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Interview</w:t>
            </w:r>
          </w:p>
          <w:p w14:paraId="4D44D0A1"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Test</w:t>
            </w:r>
          </w:p>
        </w:tc>
      </w:tr>
      <w:tr w:rsidR="00404F0D" w:rsidRPr="00404F0D" w14:paraId="47DF6340" w14:textId="77777777" w:rsidTr="003B3444">
        <w:tblPrEx>
          <w:tblCellMar>
            <w:top w:w="0" w:type="dxa"/>
            <w:bottom w:w="0" w:type="dxa"/>
          </w:tblCellMar>
        </w:tblPrEx>
        <w:trPr>
          <w:jc w:val="center"/>
        </w:trPr>
        <w:tc>
          <w:tcPr>
            <w:tcW w:w="2660" w:type="dxa"/>
            <w:tcMar>
              <w:top w:w="57" w:type="dxa"/>
              <w:bottom w:w="57" w:type="dxa"/>
            </w:tcMar>
          </w:tcPr>
          <w:p w14:paraId="204C46E2"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b/>
                <w:bCs/>
                <w:kern w:val="0"/>
                <w:sz w:val="24"/>
                <w:szCs w:val="20"/>
                <w14:ligatures w14:val="none"/>
              </w:rPr>
              <w:t>ATTITUDE &amp; BEHAVIOUR</w:t>
            </w:r>
          </w:p>
        </w:tc>
        <w:tc>
          <w:tcPr>
            <w:tcW w:w="5670" w:type="dxa"/>
            <w:tcMar>
              <w:top w:w="57" w:type="dxa"/>
              <w:bottom w:w="57" w:type="dxa"/>
            </w:tcMar>
          </w:tcPr>
          <w:p w14:paraId="294818FB"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Displays care, compassion, sensitivity and responsiveness to other peoples’ feelings and needs</w:t>
            </w:r>
          </w:p>
          <w:p w14:paraId="4DF31698" w14:textId="77777777" w:rsidR="00404F0D" w:rsidRPr="00404F0D" w:rsidRDefault="00404F0D" w:rsidP="00404F0D">
            <w:pPr>
              <w:spacing w:after="0" w:line="240" w:lineRule="auto"/>
              <w:rPr>
                <w:rFonts w:ascii="Arial" w:eastAsia="Times New Roman" w:hAnsi="Arial" w:cs="Times New Roman"/>
                <w:i/>
                <w:kern w:val="0"/>
                <w:sz w:val="24"/>
                <w:szCs w:val="20"/>
                <w14:ligatures w14:val="none"/>
              </w:rPr>
            </w:pPr>
          </w:p>
          <w:p w14:paraId="01B6B504"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Able to work as part of a team, co-operating to work together and in conjunction with others and willing to help and assist wherever possible and appropriate appreciating the value of diversity in the workplace</w:t>
            </w:r>
          </w:p>
          <w:p w14:paraId="594B0E3A" w14:textId="77777777" w:rsidR="00404F0D" w:rsidRPr="00404F0D" w:rsidRDefault="00404F0D" w:rsidP="00404F0D">
            <w:pPr>
              <w:spacing w:after="0" w:line="240" w:lineRule="auto"/>
              <w:rPr>
                <w:rFonts w:ascii="Arial" w:eastAsia="Times New Roman" w:hAnsi="Arial" w:cs="Times New Roman"/>
                <w:i/>
                <w:kern w:val="0"/>
                <w:sz w:val="24"/>
                <w:szCs w:val="20"/>
                <w14:ligatures w14:val="none"/>
              </w:rPr>
            </w:pPr>
          </w:p>
          <w:p w14:paraId="2F6DB49F"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Able to develop, establish and maintain positive relationships with others both internal and external to the organisation and with patients and their carers</w:t>
            </w:r>
          </w:p>
          <w:p w14:paraId="1EB6F14F" w14:textId="77777777" w:rsidR="00404F0D" w:rsidRPr="00404F0D" w:rsidRDefault="00404F0D" w:rsidP="00404F0D">
            <w:pPr>
              <w:spacing w:after="0" w:line="240" w:lineRule="auto"/>
              <w:rPr>
                <w:rFonts w:ascii="Arial" w:eastAsia="Times New Roman" w:hAnsi="Arial" w:cs="Times New Roman"/>
                <w:i/>
                <w:kern w:val="0"/>
                <w:sz w:val="24"/>
                <w:szCs w:val="20"/>
                <w14:ligatures w14:val="none"/>
              </w:rPr>
            </w:pPr>
          </w:p>
          <w:p w14:paraId="6B542A5B"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Able to work under pressure, dealing with peaks and troughs in workload</w:t>
            </w:r>
            <w:r w:rsidRPr="00404F0D">
              <w:rPr>
                <w:rFonts w:ascii="Arial" w:eastAsia="Times New Roman" w:hAnsi="Arial" w:cs="Arial"/>
                <w:i/>
                <w:kern w:val="0"/>
                <w:sz w:val="24"/>
                <w:szCs w:val="20"/>
                <w14:ligatures w14:val="none"/>
              </w:rPr>
              <w:t xml:space="preserve"> </w:t>
            </w:r>
            <w:r w:rsidRPr="00404F0D">
              <w:rPr>
                <w:rFonts w:ascii="Arial" w:eastAsia="Times New Roman" w:hAnsi="Arial" w:cs="Arial"/>
                <w:kern w:val="0"/>
                <w:sz w:val="24"/>
                <w:szCs w:val="20"/>
                <w14:ligatures w14:val="none"/>
              </w:rPr>
              <w:t>managing unpredictable service demands</w:t>
            </w:r>
          </w:p>
          <w:p w14:paraId="16E9C9EA" w14:textId="77777777" w:rsidR="00404F0D" w:rsidRPr="00404F0D" w:rsidRDefault="00404F0D" w:rsidP="00404F0D">
            <w:pPr>
              <w:spacing w:after="0" w:line="240" w:lineRule="auto"/>
              <w:rPr>
                <w:rFonts w:ascii="Arial" w:eastAsia="Times New Roman" w:hAnsi="Arial" w:cs="Arial"/>
                <w:i/>
                <w:kern w:val="0"/>
                <w:sz w:val="24"/>
                <w:szCs w:val="20"/>
                <w14:ligatures w14:val="none"/>
              </w:rPr>
            </w:pPr>
          </w:p>
          <w:p w14:paraId="21F3DC5E" w14:textId="77777777" w:rsidR="00404F0D" w:rsidRPr="00404F0D" w:rsidRDefault="00404F0D" w:rsidP="00404F0D">
            <w:pPr>
              <w:tabs>
                <w:tab w:val="num" w:pos="480"/>
              </w:tabs>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 xml:space="preserve">Positive and flexible attitude to dealing with change; able to respond to the changing needs of the patient in an appropriate and timely manner; </w:t>
            </w:r>
          </w:p>
          <w:p w14:paraId="2359CB21" w14:textId="77777777" w:rsidR="00404F0D" w:rsidRPr="00404F0D" w:rsidRDefault="00404F0D" w:rsidP="00404F0D">
            <w:pPr>
              <w:tabs>
                <w:tab w:val="num" w:pos="480"/>
              </w:tabs>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t>willing to change and accept change and to explore new ways of doing things and approaches</w:t>
            </w:r>
          </w:p>
          <w:p w14:paraId="46D287AE" w14:textId="77777777" w:rsidR="00404F0D" w:rsidRPr="00404F0D" w:rsidRDefault="00404F0D" w:rsidP="00404F0D">
            <w:pPr>
              <w:spacing w:after="0" w:line="240" w:lineRule="auto"/>
              <w:rPr>
                <w:rFonts w:ascii="Arial" w:eastAsia="Times New Roman" w:hAnsi="Arial" w:cs="Arial"/>
                <w:i/>
                <w:kern w:val="0"/>
                <w:sz w:val="24"/>
                <w:szCs w:val="20"/>
                <w14:ligatures w14:val="none"/>
              </w:rPr>
            </w:pPr>
          </w:p>
          <w:p w14:paraId="15ABFE1F"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Highly motivated and reliable</w:t>
            </w:r>
          </w:p>
          <w:p w14:paraId="0240B1EC" w14:textId="77777777" w:rsidR="00404F0D" w:rsidRPr="00404F0D" w:rsidRDefault="00404F0D" w:rsidP="00404F0D">
            <w:pPr>
              <w:tabs>
                <w:tab w:val="num" w:pos="480"/>
              </w:tabs>
              <w:spacing w:after="0" w:line="240" w:lineRule="auto"/>
              <w:rPr>
                <w:rFonts w:ascii="Arial" w:eastAsia="Times New Roman" w:hAnsi="Arial" w:cs="Times New Roman"/>
                <w:i/>
                <w:kern w:val="0"/>
                <w:sz w:val="24"/>
                <w:szCs w:val="20"/>
                <w14:ligatures w14:val="none"/>
              </w:rPr>
            </w:pPr>
          </w:p>
          <w:p w14:paraId="06F6693A" w14:textId="77777777" w:rsidR="00404F0D" w:rsidRPr="00404F0D" w:rsidRDefault="00404F0D" w:rsidP="00404F0D">
            <w:pPr>
              <w:tabs>
                <w:tab w:val="num" w:pos="480"/>
              </w:tabs>
              <w:spacing w:after="0" w:line="240" w:lineRule="auto"/>
              <w:rPr>
                <w:rFonts w:ascii="Arial" w:eastAsia="Times New Roman" w:hAnsi="Arial" w:cs="Times New Roman"/>
                <w:kern w:val="0"/>
                <w:sz w:val="24"/>
                <w:szCs w:val="20"/>
                <w14:ligatures w14:val="none"/>
              </w:rPr>
            </w:pPr>
            <w:r w:rsidRPr="00404F0D">
              <w:rPr>
                <w:rFonts w:ascii="Arial" w:eastAsia="Times New Roman" w:hAnsi="Arial" w:cs="Times New Roman"/>
                <w:kern w:val="0"/>
                <w:sz w:val="24"/>
                <w:szCs w:val="20"/>
                <w14:ligatures w14:val="none"/>
              </w:rPr>
              <w:lastRenderedPageBreak/>
              <w:t>Has a strong degree of personal integrity; able to adhere to standards of conduct based on a culture of equality and fairness</w:t>
            </w:r>
          </w:p>
          <w:p w14:paraId="362F9C48" w14:textId="77777777" w:rsidR="00404F0D" w:rsidRPr="00404F0D" w:rsidRDefault="00404F0D" w:rsidP="00404F0D">
            <w:pPr>
              <w:spacing w:after="0" w:line="240" w:lineRule="auto"/>
              <w:rPr>
                <w:rFonts w:ascii="Arial" w:eastAsia="Times New Roman" w:hAnsi="Arial" w:cs="Arial"/>
                <w:i/>
                <w:kern w:val="0"/>
                <w:sz w:val="24"/>
                <w:szCs w:val="20"/>
                <w14:ligatures w14:val="none"/>
              </w:rPr>
            </w:pPr>
          </w:p>
          <w:p w14:paraId="5B8B4831"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Demonstrates values consistent with those of the Trust</w:t>
            </w:r>
          </w:p>
          <w:p w14:paraId="095D6CC0" w14:textId="77777777" w:rsidR="00404F0D" w:rsidRPr="00404F0D" w:rsidRDefault="00404F0D" w:rsidP="00404F0D">
            <w:pPr>
              <w:spacing w:after="0" w:line="240" w:lineRule="auto"/>
              <w:rPr>
                <w:rFonts w:ascii="Arial" w:eastAsia="Times New Roman" w:hAnsi="Arial" w:cs="Arial"/>
                <w:kern w:val="0"/>
                <w:sz w:val="24"/>
                <w:szCs w:val="20"/>
                <w14:ligatures w14:val="none"/>
              </w:rPr>
            </w:pPr>
          </w:p>
          <w:p w14:paraId="6021B945"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Times New Roman"/>
                <w:kern w:val="0"/>
                <w:sz w:val="24"/>
                <w:szCs w:val="20"/>
                <w14:ligatures w14:val="none"/>
              </w:rPr>
              <w:t>Ability and willingness to adopt a flexible approach to work on the occasions it may be required.</w:t>
            </w:r>
          </w:p>
        </w:tc>
        <w:tc>
          <w:tcPr>
            <w:tcW w:w="3544" w:type="dxa"/>
            <w:tcMar>
              <w:top w:w="57" w:type="dxa"/>
              <w:bottom w:w="57" w:type="dxa"/>
            </w:tcMar>
          </w:tcPr>
          <w:p w14:paraId="08CD7CC3" w14:textId="77777777" w:rsidR="00404F0D" w:rsidRPr="00404F0D" w:rsidRDefault="00404F0D" w:rsidP="00404F0D">
            <w:pPr>
              <w:spacing w:after="0" w:line="240" w:lineRule="auto"/>
              <w:rPr>
                <w:rFonts w:ascii="Arial" w:eastAsia="Times New Roman" w:hAnsi="Arial" w:cs="Arial"/>
                <w:b/>
                <w:bCs/>
                <w:kern w:val="0"/>
                <w:sz w:val="24"/>
                <w:szCs w:val="20"/>
                <w14:ligatures w14:val="none"/>
              </w:rPr>
            </w:pPr>
          </w:p>
        </w:tc>
        <w:tc>
          <w:tcPr>
            <w:tcW w:w="2322" w:type="dxa"/>
            <w:tcMar>
              <w:top w:w="57" w:type="dxa"/>
              <w:bottom w:w="57" w:type="dxa"/>
            </w:tcMar>
          </w:tcPr>
          <w:p w14:paraId="4E37FF82"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Application Form</w:t>
            </w:r>
          </w:p>
          <w:p w14:paraId="555200AE"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Interview</w:t>
            </w:r>
          </w:p>
          <w:p w14:paraId="45F106FA"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References</w:t>
            </w:r>
          </w:p>
          <w:p w14:paraId="4AA570A6" w14:textId="77777777" w:rsidR="00404F0D" w:rsidRPr="00404F0D" w:rsidRDefault="00404F0D" w:rsidP="00404F0D">
            <w:pPr>
              <w:spacing w:after="0" w:line="240" w:lineRule="auto"/>
              <w:rPr>
                <w:rFonts w:ascii="Arial" w:eastAsia="Times New Roman" w:hAnsi="Arial" w:cs="Arial"/>
                <w:kern w:val="0"/>
                <w:sz w:val="24"/>
                <w:szCs w:val="20"/>
                <w14:ligatures w14:val="none"/>
              </w:rPr>
            </w:pPr>
            <w:r w:rsidRPr="00404F0D">
              <w:rPr>
                <w:rFonts w:ascii="Arial" w:eastAsia="Times New Roman" w:hAnsi="Arial" w:cs="Arial"/>
                <w:kern w:val="0"/>
                <w:sz w:val="24"/>
                <w:szCs w:val="20"/>
                <w14:ligatures w14:val="none"/>
              </w:rPr>
              <w:t>Test</w:t>
            </w:r>
          </w:p>
        </w:tc>
      </w:tr>
    </w:tbl>
    <w:p w14:paraId="5FEF6B02" w14:textId="77777777" w:rsidR="00404F0D" w:rsidRPr="00404F0D" w:rsidRDefault="00404F0D" w:rsidP="00404F0D">
      <w:pPr>
        <w:spacing w:after="0" w:line="240" w:lineRule="auto"/>
        <w:rPr>
          <w:rFonts w:ascii="Arial" w:eastAsia="Times New Roman" w:hAnsi="Arial" w:cs="Times New Roman"/>
          <w:kern w:val="0"/>
          <w:sz w:val="24"/>
          <w:szCs w:val="20"/>
          <w14:ligatures w14:val="none"/>
        </w:rPr>
      </w:pPr>
    </w:p>
    <w:p w14:paraId="7EE926FB" w14:textId="77777777" w:rsidR="00404F0D" w:rsidRPr="00404F0D" w:rsidRDefault="00404F0D" w:rsidP="00404F0D">
      <w:pPr>
        <w:spacing w:after="0" w:line="240" w:lineRule="auto"/>
        <w:rPr>
          <w:rFonts w:ascii="Arial" w:eastAsia="Times New Roman" w:hAnsi="Arial" w:cs="Arial"/>
          <w:b/>
          <w:bCs/>
          <w:kern w:val="0"/>
          <w:sz w:val="24"/>
          <w:szCs w:val="20"/>
          <w14:ligatures w14:val="none"/>
        </w:rPr>
      </w:pPr>
    </w:p>
    <w:p w14:paraId="2FD24992" w14:textId="77777777" w:rsidR="00404F0D" w:rsidRPr="00404F0D" w:rsidRDefault="00404F0D" w:rsidP="00404F0D"/>
    <w:sectPr w:rsidR="00404F0D" w:rsidRPr="00404F0D" w:rsidSect="00404F0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8963AB" w14:textId="77777777" w:rsidR="00404F0D" w:rsidRDefault="00404F0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C173F6" w14:textId="77777777" w:rsidR="00404F0D" w:rsidRDefault="00404F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667A7" w14:textId="77777777" w:rsidR="00404F0D" w:rsidRPr="00D46AD6" w:rsidRDefault="00404F0D">
    <w:pPr>
      <w:pStyle w:val="Footer"/>
      <w:rPr>
        <w:sz w:val="20"/>
      </w:rPr>
    </w:pPr>
    <w:r w:rsidRPr="00E66614">
      <w:rPr>
        <w:sz w:val="20"/>
      </w:rPr>
      <w:tab/>
      <w:t xml:space="preserve">- </w:t>
    </w:r>
    <w:r w:rsidRPr="00E66614">
      <w:rPr>
        <w:sz w:val="20"/>
      </w:rPr>
      <w:fldChar w:fldCharType="begin"/>
    </w:r>
    <w:r w:rsidRPr="00E66614">
      <w:rPr>
        <w:sz w:val="20"/>
      </w:rPr>
      <w:instrText xml:space="preserve"> PAGE </w:instrText>
    </w:r>
    <w:r>
      <w:rPr>
        <w:sz w:val="20"/>
      </w:rPr>
      <w:fldChar w:fldCharType="separate"/>
    </w:r>
    <w:r>
      <w:rPr>
        <w:noProof/>
        <w:sz w:val="20"/>
      </w:rPr>
      <w:t>4</w:t>
    </w:r>
    <w:r w:rsidRPr="00E66614">
      <w:rPr>
        <w:sz w:val="20"/>
      </w:rPr>
      <w:fldChar w:fldCharType="end"/>
    </w:r>
    <w:r w:rsidRPr="00E66614">
      <w:rPr>
        <w:sz w:val="20"/>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401"/>
    <w:multiLevelType w:val="multilevel"/>
    <w:tmpl w:val="8B2EC9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D825524"/>
    <w:multiLevelType w:val="hybridMultilevel"/>
    <w:tmpl w:val="17DE299A"/>
    <w:lvl w:ilvl="0" w:tplc="56EE439C">
      <w:start w:val="1"/>
      <w:numFmt w:val="bullet"/>
      <w:lvlText w:val="•"/>
      <w:lvlJc w:val="left"/>
      <w:pPr>
        <w:tabs>
          <w:tab w:val="num" w:pos="720"/>
        </w:tabs>
        <w:ind w:left="720" w:hanging="360"/>
      </w:pPr>
      <w:rPr>
        <w:rFonts w:ascii="Arial" w:hAnsi="Arial" w:cs="Times New Roman" w:hint="default"/>
      </w:rPr>
    </w:lvl>
    <w:lvl w:ilvl="1" w:tplc="19C289F6">
      <w:start w:val="1"/>
      <w:numFmt w:val="bullet"/>
      <w:lvlText w:val="•"/>
      <w:lvlJc w:val="left"/>
      <w:pPr>
        <w:tabs>
          <w:tab w:val="num" w:pos="1440"/>
        </w:tabs>
        <w:ind w:left="1440" w:hanging="360"/>
      </w:pPr>
      <w:rPr>
        <w:rFonts w:ascii="Arial" w:hAnsi="Arial" w:cs="Times New Roman" w:hint="default"/>
      </w:rPr>
    </w:lvl>
    <w:lvl w:ilvl="2" w:tplc="2602931E">
      <w:start w:val="1"/>
      <w:numFmt w:val="bullet"/>
      <w:lvlText w:val="•"/>
      <w:lvlJc w:val="left"/>
      <w:pPr>
        <w:tabs>
          <w:tab w:val="num" w:pos="2160"/>
        </w:tabs>
        <w:ind w:left="2160" w:hanging="360"/>
      </w:pPr>
      <w:rPr>
        <w:rFonts w:ascii="Arial" w:hAnsi="Arial" w:cs="Times New Roman" w:hint="default"/>
      </w:rPr>
    </w:lvl>
    <w:lvl w:ilvl="3" w:tplc="71C627A6">
      <w:start w:val="1"/>
      <w:numFmt w:val="bullet"/>
      <w:lvlText w:val="•"/>
      <w:lvlJc w:val="left"/>
      <w:pPr>
        <w:tabs>
          <w:tab w:val="num" w:pos="2880"/>
        </w:tabs>
        <w:ind w:left="2880" w:hanging="360"/>
      </w:pPr>
      <w:rPr>
        <w:rFonts w:ascii="Arial" w:hAnsi="Arial" w:cs="Times New Roman" w:hint="default"/>
      </w:rPr>
    </w:lvl>
    <w:lvl w:ilvl="4" w:tplc="856CE9B6">
      <w:start w:val="1"/>
      <w:numFmt w:val="bullet"/>
      <w:lvlText w:val="•"/>
      <w:lvlJc w:val="left"/>
      <w:pPr>
        <w:tabs>
          <w:tab w:val="num" w:pos="3600"/>
        </w:tabs>
        <w:ind w:left="3600" w:hanging="360"/>
      </w:pPr>
      <w:rPr>
        <w:rFonts w:ascii="Arial" w:hAnsi="Arial" w:cs="Times New Roman" w:hint="default"/>
      </w:rPr>
    </w:lvl>
    <w:lvl w:ilvl="5" w:tplc="697AC742">
      <w:start w:val="1"/>
      <w:numFmt w:val="bullet"/>
      <w:lvlText w:val="•"/>
      <w:lvlJc w:val="left"/>
      <w:pPr>
        <w:tabs>
          <w:tab w:val="num" w:pos="4320"/>
        </w:tabs>
        <w:ind w:left="4320" w:hanging="360"/>
      </w:pPr>
      <w:rPr>
        <w:rFonts w:ascii="Arial" w:hAnsi="Arial" w:cs="Times New Roman" w:hint="default"/>
      </w:rPr>
    </w:lvl>
    <w:lvl w:ilvl="6" w:tplc="A476DC6C">
      <w:start w:val="1"/>
      <w:numFmt w:val="bullet"/>
      <w:lvlText w:val="•"/>
      <w:lvlJc w:val="left"/>
      <w:pPr>
        <w:tabs>
          <w:tab w:val="num" w:pos="5040"/>
        </w:tabs>
        <w:ind w:left="5040" w:hanging="360"/>
      </w:pPr>
      <w:rPr>
        <w:rFonts w:ascii="Arial" w:hAnsi="Arial" w:cs="Times New Roman" w:hint="default"/>
      </w:rPr>
    </w:lvl>
    <w:lvl w:ilvl="7" w:tplc="B1442984">
      <w:start w:val="1"/>
      <w:numFmt w:val="bullet"/>
      <w:lvlText w:val="•"/>
      <w:lvlJc w:val="left"/>
      <w:pPr>
        <w:tabs>
          <w:tab w:val="num" w:pos="5760"/>
        </w:tabs>
        <w:ind w:left="5760" w:hanging="360"/>
      </w:pPr>
      <w:rPr>
        <w:rFonts w:ascii="Arial" w:hAnsi="Arial" w:cs="Times New Roman" w:hint="default"/>
      </w:rPr>
    </w:lvl>
    <w:lvl w:ilvl="8" w:tplc="36FA7D0E">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0684BCA"/>
    <w:multiLevelType w:val="hybridMultilevel"/>
    <w:tmpl w:val="753294CA"/>
    <w:lvl w:ilvl="0" w:tplc="04090005">
      <w:start w:val="1"/>
      <w:numFmt w:val="bullet"/>
      <w:lvlText w:val=""/>
      <w:lvlJc w:val="left"/>
      <w:pPr>
        <w:tabs>
          <w:tab w:val="num" w:pos="840"/>
        </w:tabs>
        <w:ind w:left="840" w:hanging="360"/>
      </w:pPr>
      <w:rPr>
        <w:rFonts w:ascii="Wingdings" w:hAnsi="Wingdings" w:hint="default"/>
      </w:rPr>
    </w:lvl>
    <w:lvl w:ilvl="1" w:tplc="04090003" w:tentative="1">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3" w15:restartNumberingAfterBreak="0">
    <w:nsid w:val="4993602B"/>
    <w:multiLevelType w:val="multilevel"/>
    <w:tmpl w:val="87241756"/>
    <w:lvl w:ilvl="0">
      <w:start w:val="1"/>
      <w:numFmt w:val="decimal"/>
      <w:lvlText w:val="1.%1."/>
      <w:lvlJc w:val="left"/>
      <w:pPr>
        <w:tabs>
          <w:tab w:val="num" w:pos="360"/>
        </w:tabs>
        <w:ind w:left="360" w:hanging="360"/>
      </w:pPr>
      <w:rPr>
        <w:rFonts w:hint="default"/>
      </w:rPr>
    </w:lvl>
    <w:lvl w:ilvl="1">
      <w:start w:val="1"/>
      <w:numFmt w:val="decimal"/>
      <w:lvlText w:val="2.%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54FB741C"/>
    <w:multiLevelType w:val="multilevel"/>
    <w:tmpl w:val="3F6C5C3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7995EF5"/>
    <w:multiLevelType w:val="hybridMultilevel"/>
    <w:tmpl w:val="15F6C1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F17734"/>
    <w:multiLevelType w:val="hybridMultilevel"/>
    <w:tmpl w:val="7646F8F0"/>
    <w:lvl w:ilvl="0" w:tplc="56EE439C">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85169778">
    <w:abstractNumId w:val="2"/>
  </w:num>
  <w:num w:numId="2" w16cid:durableId="1139834511">
    <w:abstractNumId w:val="3"/>
  </w:num>
  <w:num w:numId="3" w16cid:durableId="2061513823">
    <w:abstractNumId w:val="0"/>
  </w:num>
  <w:num w:numId="4" w16cid:durableId="1437753350">
    <w:abstractNumId w:val="4"/>
  </w:num>
  <w:num w:numId="5" w16cid:durableId="587925438">
    <w:abstractNumId w:val="5"/>
  </w:num>
  <w:num w:numId="6" w16cid:durableId="1083646850">
    <w:abstractNumId w:val="1"/>
    <w:lvlOverride w:ilvl="0"/>
    <w:lvlOverride w:ilvl="1"/>
    <w:lvlOverride w:ilvl="2"/>
    <w:lvlOverride w:ilvl="3"/>
    <w:lvlOverride w:ilvl="4"/>
    <w:lvlOverride w:ilvl="5"/>
    <w:lvlOverride w:ilvl="6"/>
    <w:lvlOverride w:ilvl="7"/>
    <w:lvlOverride w:ilvl="8"/>
  </w:num>
  <w:num w:numId="7" w16cid:durableId="15772024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0D"/>
    <w:rsid w:val="00003DC0"/>
    <w:rsid w:val="00033A29"/>
    <w:rsid w:val="001A3042"/>
    <w:rsid w:val="001D11D5"/>
    <w:rsid w:val="00367757"/>
    <w:rsid w:val="00404F0D"/>
    <w:rsid w:val="00630DA7"/>
    <w:rsid w:val="00697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41E07FBE"/>
  <w15:chartTrackingRefBased/>
  <w15:docId w15:val="{EA1FDA2B-04CF-40BB-AEE9-2EE4954C2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4F0D"/>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404F0D"/>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404F0D"/>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404F0D"/>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404F0D"/>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404F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4F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4F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4F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4F0D"/>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404F0D"/>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404F0D"/>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404F0D"/>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404F0D"/>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404F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4F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4F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4F0D"/>
    <w:rPr>
      <w:rFonts w:eastAsiaTheme="majorEastAsia" w:cstheme="majorBidi"/>
      <w:color w:val="272727" w:themeColor="text1" w:themeTint="D8"/>
    </w:rPr>
  </w:style>
  <w:style w:type="paragraph" w:styleId="Title">
    <w:name w:val="Title"/>
    <w:basedOn w:val="Normal"/>
    <w:next w:val="Normal"/>
    <w:link w:val="TitleChar"/>
    <w:uiPriority w:val="10"/>
    <w:qFormat/>
    <w:rsid w:val="00404F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4F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4F0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4F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4F0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04F0D"/>
    <w:rPr>
      <w:i/>
      <w:iCs/>
      <w:color w:val="404040" w:themeColor="text1" w:themeTint="BF"/>
    </w:rPr>
  </w:style>
  <w:style w:type="paragraph" w:styleId="ListParagraph">
    <w:name w:val="List Paragraph"/>
    <w:basedOn w:val="Normal"/>
    <w:uiPriority w:val="34"/>
    <w:qFormat/>
    <w:rsid w:val="00404F0D"/>
    <w:pPr>
      <w:ind w:left="720"/>
      <w:contextualSpacing/>
    </w:pPr>
  </w:style>
  <w:style w:type="character" w:styleId="IntenseEmphasis">
    <w:name w:val="Intense Emphasis"/>
    <w:basedOn w:val="DefaultParagraphFont"/>
    <w:uiPriority w:val="21"/>
    <w:qFormat/>
    <w:rsid w:val="00404F0D"/>
    <w:rPr>
      <w:i/>
      <w:iCs/>
      <w:color w:val="365F91" w:themeColor="accent1" w:themeShade="BF"/>
    </w:rPr>
  </w:style>
  <w:style w:type="paragraph" w:styleId="IntenseQuote">
    <w:name w:val="Intense Quote"/>
    <w:basedOn w:val="Normal"/>
    <w:next w:val="Normal"/>
    <w:link w:val="IntenseQuoteChar"/>
    <w:uiPriority w:val="30"/>
    <w:qFormat/>
    <w:rsid w:val="00404F0D"/>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404F0D"/>
    <w:rPr>
      <w:i/>
      <w:iCs/>
      <w:color w:val="365F91" w:themeColor="accent1" w:themeShade="BF"/>
    </w:rPr>
  </w:style>
  <w:style w:type="character" w:styleId="IntenseReference">
    <w:name w:val="Intense Reference"/>
    <w:basedOn w:val="DefaultParagraphFont"/>
    <w:uiPriority w:val="32"/>
    <w:qFormat/>
    <w:rsid w:val="00404F0D"/>
    <w:rPr>
      <w:b/>
      <w:bCs/>
      <w:smallCaps/>
      <w:color w:val="365F91" w:themeColor="accent1" w:themeShade="BF"/>
      <w:spacing w:val="5"/>
    </w:rPr>
  </w:style>
  <w:style w:type="paragraph" w:styleId="Footer">
    <w:name w:val="footer"/>
    <w:basedOn w:val="Normal"/>
    <w:link w:val="FooterChar"/>
    <w:uiPriority w:val="99"/>
    <w:semiHidden/>
    <w:unhideWhenUsed/>
    <w:rsid w:val="00404F0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404F0D"/>
  </w:style>
  <w:style w:type="character" w:styleId="PageNumber">
    <w:name w:val="page number"/>
    <w:basedOn w:val="DefaultParagraphFont"/>
    <w:rsid w:val="00404F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3027</Words>
  <Characters>17260</Characters>
  <Application>Microsoft Office Word</Application>
  <DocSecurity>0</DocSecurity>
  <Lines>143</Lines>
  <Paragraphs>40</Paragraphs>
  <ScaleCrop>false</ScaleCrop>
  <Company/>
  <LinksUpToDate>false</LinksUpToDate>
  <CharactersWithSpaces>20247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SINGH, Gurpreet (LEEDS COMMUNITY HEALTHCARE NHS TRUST)</dc:creator>
  <cp:keywords/>
  <dc:description/>
  <cp:lastModifiedBy>SINGH, Gurpreet (LEEDS COMMUNITY HEALTHCARE NHS TRUST)</cp:lastModifiedBy>
  <cp:revision>2</cp:revision>
  <dcterms:created xsi:type="dcterms:W3CDTF">2025-02-18T14:43:00Z</dcterms:created>
  <dcterms:modified xsi:type="dcterms:W3CDTF">2025-02-18T14:49:00Z</dcterms:modified>
</cp:coreProperties>
</file>